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D08" w:rsidRPr="009D4023" w:rsidRDefault="00A920EC">
      <w:pPr>
        <w:pStyle w:val="BodyText"/>
        <w:spacing w:before="9"/>
        <w:ind w:left="0"/>
        <w:rPr>
          <w:rFonts w:ascii="Times New Roman" w:hAnsi="Times New Roman" w:cs="Times New Roman"/>
          <w:sz w:val="28"/>
          <w:szCs w:val="28"/>
        </w:rPr>
      </w:pPr>
      <w:r w:rsidRPr="009D4023">
        <w:rPr>
          <w:rFonts w:ascii="Times New Roman" w:hAnsi="Times New Roman" w:cs="Times New Roman"/>
          <w:sz w:val="28"/>
          <w:szCs w:val="28"/>
        </w:rPr>
        <w:t xml:space="preserve">          </w:t>
      </w:r>
    </w:p>
    <w:p w:rsidR="00A920EC" w:rsidRPr="009D4023" w:rsidRDefault="00A920EC">
      <w:pPr>
        <w:pStyle w:val="BodyText"/>
        <w:spacing w:before="9"/>
        <w:ind w:left="0"/>
        <w:rPr>
          <w:rFonts w:ascii="Times New Roman" w:hAnsi="Times New Roman" w:cs="Times New Roman"/>
          <w:sz w:val="28"/>
          <w:szCs w:val="28"/>
        </w:rPr>
      </w:pPr>
      <w:r w:rsidRPr="009D4023">
        <w:rPr>
          <w:rFonts w:ascii="Times New Roman" w:hAnsi="Times New Roman" w:cs="Times New Roman"/>
          <w:sz w:val="28"/>
          <w:szCs w:val="28"/>
        </w:rPr>
        <w:t xml:space="preserve">                   </w:t>
      </w:r>
      <w:r w:rsidRPr="009D4023">
        <w:rPr>
          <w:rFonts w:ascii="Times New Roman" w:hAnsi="Times New Roman" w:cs="Times New Roman"/>
          <w:noProof/>
          <w:sz w:val="28"/>
          <w:szCs w:val="28"/>
        </w:rPr>
        <w:t xml:space="preserve"> </w:t>
      </w:r>
      <w:r w:rsidRPr="009D4023">
        <w:rPr>
          <w:rFonts w:ascii="Times New Roman" w:hAnsi="Times New Roman" w:cs="Times New Roman"/>
          <w:noProof/>
          <w:sz w:val="28"/>
          <w:szCs w:val="28"/>
        </w:rPr>
        <w:br/>
      </w:r>
      <w:r w:rsidRPr="009D4023">
        <w:rPr>
          <w:rFonts w:ascii="Times New Roman" w:hAnsi="Times New Roman" w:cs="Times New Roman"/>
          <w:noProof/>
          <w:sz w:val="28"/>
          <w:szCs w:val="28"/>
        </w:rPr>
        <w:br/>
      </w:r>
    </w:p>
    <w:tbl>
      <w:tblPr>
        <w:tblStyle w:val="TableGrid"/>
        <w:tblW w:w="9903" w:type="dxa"/>
        <w:tblInd w:w="172" w:type="dxa"/>
        <w:tblLook w:val="04A0" w:firstRow="1" w:lastRow="0" w:firstColumn="1" w:lastColumn="0" w:noHBand="0" w:noVBand="1"/>
      </w:tblPr>
      <w:tblGrid>
        <w:gridCol w:w="1626"/>
        <w:gridCol w:w="8277"/>
      </w:tblGrid>
      <w:tr w:rsidR="00A920EC" w:rsidRPr="009D4023" w:rsidTr="00BD0FC6">
        <w:tc>
          <w:tcPr>
            <w:tcW w:w="1626" w:type="dxa"/>
          </w:tcPr>
          <w:p w:rsidR="00A920EC" w:rsidRPr="009D4023" w:rsidRDefault="00A920EC">
            <w:pPr>
              <w:pStyle w:val="BodyText"/>
              <w:spacing w:before="9"/>
              <w:ind w:left="0"/>
              <w:rPr>
                <w:rFonts w:ascii="Times New Roman" w:hAnsi="Times New Roman" w:cs="Times New Roman"/>
                <w:sz w:val="28"/>
                <w:szCs w:val="28"/>
              </w:rPr>
            </w:pPr>
            <w:r w:rsidRPr="009D4023">
              <w:rPr>
                <w:rFonts w:ascii="Times New Roman" w:hAnsi="Times New Roman" w:cs="Times New Roman"/>
                <w:noProof/>
                <w:sz w:val="28"/>
                <w:szCs w:val="28"/>
              </w:rPr>
              <w:drawing>
                <wp:inline distT="0" distB="0" distL="0" distR="0">
                  <wp:extent cx="895350" cy="771525"/>
                  <wp:effectExtent l="0" t="0" r="0" b="9525"/>
                  <wp:docPr id="3" name="Picture 3" descr="https://static.wixstatic.com/media/cba323_6fb219e278c2455e90ba0e1ba617f681.png/v1/fill/w_109,h_81,al_c,usm_0.66_1.00_0.01/cba323_6fb219e278c2455e90ba0e1ba617f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cba323_6fb219e278c2455e90ba0e1ba617f681.png/v1/fill/w_109,h_81,al_c,usm_0.66_1.00_0.01/cba323_6fb219e278c2455e90ba0e1ba617f68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3762"/>
                          <a:stretch/>
                        </pic:blipFill>
                        <pic:spPr bwMode="auto">
                          <a:xfrm>
                            <a:off x="0" y="0"/>
                            <a:ext cx="895350" cy="771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77" w:type="dxa"/>
          </w:tcPr>
          <w:p w:rsidR="00A920EC" w:rsidRPr="00BD0FC6" w:rsidRDefault="00A920EC" w:rsidP="00A920EC">
            <w:pPr>
              <w:pStyle w:val="BodyText"/>
              <w:spacing w:before="9"/>
              <w:ind w:left="0"/>
              <w:rPr>
                <w:rFonts w:ascii="Times New Roman" w:hAnsi="Times New Roman" w:cs="Times New Roman"/>
                <w:sz w:val="32"/>
                <w:szCs w:val="32"/>
              </w:rPr>
            </w:pPr>
            <w:r w:rsidRPr="00BD0FC6">
              <w:rPr>
                <w:rFonts w:ascii="Times New Roman" w:hAnsi="Times New Roman" w:cs="Times New Roman"/>
                <w:sz w:val="32"/>
                <w:szCs w:val="32"/>
              </w:rPr>
              <w:t>International Society for Neurofeedback and Research (ISNR)</w:t>
            </w:r>
            <w:r w:rsidRPr="00BD0FC6">
              <w:rPr>
                <w:rFonts w:ascii="Times New Roman" w:hAnsi="Times New Roman" w:cs="Times New Roman"/>
                <w:sz w:val="32"/>
                <w:szCs w:val="32"/>
              </w:rPr>
              <w:br/>
              <w:t>Professional Standards and Ethical Principles</w:t>
            </w:r>
          </w:p>
          <w:p w:rsidR="00A920EC" w:rsidRPr="009D4023" w:rsidRDefault="00A920EC">
            <w:pPr>
              <w:pStyle w:val="BodyText"/>
              <w:spacing w:before="9"/>
              <w:ind w:left="0"/>
              <w:rPr>
                <w:rFonts w:ascii="Times New Roman" w:hAnsi="Times New Roman" w:cs="Times New Roman"/>
                <w:sz w:val="28"/>
                <w:szCs w:val="28"/>
              </w:rPr>
            </w:pPr>
          </w:p>
        </w:tc>
      </w:tr>
    </w:tbl>
    <w:p w:rsidR="00A920EC" w:rsidRPr="009D4023" w:rsidRDefault="00A920EC">
      <w:pPr>
        <w:pStyle w:val="BodyText"/>
        <w:spacing w:before="9"/>
        <w:ind w:left="0"/>
        <w:rPr>
          <w:rFonts w:ascii="Times New Roman" w:hAnsi="Times New Roman" w:cs="Times New Roman"/>
          <w:sz w:val="28"/>
          <w:szCs w:val="28"/>
        </w:rPr>
      </w:pPr>
    </w:p>
    <w:p w:rsidR="00B84D08" w:rsidRPr="009D4023" w:rsidRDefault="00C6356F">
      <w:pPr>
        <w:pStyle w:val="Heading1"/>
        <w:spacing w:before="94"/>
        <w:ind w:left="200"/>
        <w:rPr>
          <w:rFonts w:ascii="Times New Roman" w:hAnsi="Times New Roman" w:cs="Times New Roman"/>
          <w:sz w:val="28"/>
          <w:szCs w:val="28"/>
        </w:rPr>
      </w:pPr>
      <w:r w:rsidRPr="009D4023">
        <w:rPr>
          <w:rFonts w:ascii="Times New Roman" w:hAnsi="Times New Roman" w:cs="Times New Roman"/>
          <w:sz w:val="28"/>
          <w:szCs w:val="28"/>
        </w:rPr>
        <w:t>Preamble</w:t>
      </w:r>
    </w:p>
    <w:p w:rsidR="006901B1" w:rsidRPr="009D4023" w:rsidRDefault="00FD097D" w:rsidP="00FD097D">
      <w:pPr>
        <w:pStyle w:val="BodyText"/>
        <w:ind w:left="200" w:right="14"/>
        <w:rPr>
          <w:rFonts w:ascii="Times New Roman" w:hAnsi="Times New Roman" w:cs="Times New Roman"/>
          <w:sz w:val="28"/>
          <w:szCs w:val="28"/>
        </w:rPr>
      </w:pPr>
      <w:r w:rsidRPr="009D4023">
        <w:rPr>
          <w:rFonts w:ascii="Times New Roman" w:hAnsi="Times New Roman" w:cs="Times New Roman"/>
          <w:sz w:val="28"/>
          <w:szCs w:val="28"/>
        </w:rPr>
        <w:t>In accordance with the by</w:t>
      </w:r>
      <w:r w:rsidR="006901B1" w:rsidRPr="009D4023">
        <w:rPr>
          <w:rFonts w:ascii="Times New Roman" w:hAnsi="Times New Roman" w:cs="Times New Roman"/>
          <w:sz w:val="28"/>
          <w:szCs w:val="28"/>
        </w:rPr>
        <w:t>laws of the International S</w:t>
      </w:r>
      <w:bookmarkStart w:id="0" w:name="_GoBack"/>
      <w:bookmarkEnd w:id="0"/>
      <w:r w:rsidR="006901B1" w:rsidRPr="009D4023">
        <w:rPr>
          <w:rFonts w:ascii="Times New Roman" w:hAnsi="Times New Roman" w:cs="Times New Roman"/>
          <w:sz w:val="28"/>
          <w:szCs w:val="28"/>
        </w:rPr>
        <w:t xml:space="preserve">ociety for Neurofeedback and Research (ISNR), membership requires </w:t>
      </w:r>
      <w:r w:rsidRPr="009D4023">
        <w:rPr>
          <w:rFonts w:ascii="Times New Roman" w:hAnsi="Times New Roman" w:cs="Times New Roman"/>
          <w:sz w:val="28"/>
          <w:szCs w:val="28"/>
        </w:rPr>
        <w:t>individuals</w:t>
      </w:r>
      <w:r w:rsidR="006901B1" w:rsidRPr="009D4023">
        <w:rPr>
          <w:rFonts w:ascii="Times New Roman" w:hAnsi="Times New Roman" w:cs="Times New Roman"/>
          <w:sz w:val="28"/>
          <w:szCs w:val="28"/>
        </w:rPr>
        <w:t xml:space="preserve"> to consistently maintain standards of professional conduct and pursue practice at the highest level of professional ethics, which include values of competence, fairness, honesty, integrity, objectivity, </w:t>
      </w:r>
      <w:r w:rsidR="001159D9" w:rsidRPr="009D4023">
        <w:rPr>
          <w:rFonts w:ascii="Times New Roman" w:hAnsi="Times New Roman" w:cs="Times New Roman"/>
          <w:sz w:val="28"/>
          <w:szCs w:val="28"/>
        </w:rPr>
        <w:t xml:space="preserve">promotion of intellectual freedom through open discussion of theories and factual findings, </w:t>
      </w:r>
      <w:r w:rsidR="00A30D13">
        <w:rPr>
          <w:rFonts w:ascii="Times New Roman" w:hAnsi="Times New Roman" w:cs="Times New Roman"/>
          <w:sz w:val="28"/>
          <w:szCs w:val="28"/>
        </w:rPr>
        <w:t xml:space="preserve">and </w:t>
      </w:r>
      <w:r w:rsidR="006901B1" w:rsidRPr="009D4023">
        <w:rPr>
          <w:rFonts w:ascii="Times New Roman" w:hAnsi="Times New Roman" w:cs="Times New Roman"/>
          <w:sz w:val="28"/>
          <w:szCs w:val="28"/>
        </w:rPr>
        <w:t>respect and trustworthiness in dealing with others.</w:t>
      </w:r>
      <w:r w:rsidRPr="009D4023">
        <w:rPr>
          <w:rFonts w:ascii="Times New Roman" w:hAnsi="Times New Roman" w:cs="Times New Roman"/>
          <w:sz w:val="28"/>
          <w:szCs w:val="28"/>
        </w:rPr>
        <w:t xml:space="preserve"> </w:t>
      </w:r>
      <w:r w:rsidRPr="009D4023">
        <w:rPr>
          <w:rFonts w:ascii="Times New Roman" w:hAnsi="Times New Roman" w:cs="Times New Roman"/>
          <w:sz w:val="28"/>
          <w:szCs w:val="28"/>
        </w:rPr>
        <w:br/>
      </w:r>
    </w:p>
    <w:p w:rsidR="006901B1" w:rsidRPr="009D4023" w:rsidRDefault="006901B1" w:rsidP="006901B1">
      <w:pPr>
        <w:pStyle w:val="BodyText"/>
        <w:ind w:left="200" w:right="14"/>
        <w:rPr>
          <w:rFonts w:ascii="Times New Roman" w:hAnsi="Times New Roman" w:cs="Times New Roman"/>
          <w:sz w:val="28"/>
          <w:szCs w:val="28"/>
        </w:rPr>
      </w:pPr>
      <w:r w:rsidRPr="009D4023">
        <w:rPr>
          <w:rFonts w:ascii="Times New Roman" w:hAnsi="Times New Roman" w:cs="Times New Roman"/>
          <w:sz w:val="28"/>
          <w:szCs w:val="28"/>
        </w:rPr>
        <w:t xml:space="preserve">These </w:t>
      </w:r>
      <w:r w:rsidR="00FD097D" w:rsidRPr="009D4023">
        <w:rPr>
          <w:rFonts w:ascii="Times New Roman" w:hAnsi="Times New Roman" w:cs="Times New Roman"/>
          <w:sz w:val="28"/>
          <w:szCs w:val="28"/>
        </w:rPr>
        <w:t xml:space="preserve">professional standards and </w:t>
      </w:r>
      <w:r w:rsidRPr="009D4023">
        <w:rPr>
          <w:rFonts w:ascii="Times New Roman" w:hAnsi="Times New Roman" w:cs="Times New Roman"/>
          <w:sz w:val="28"/>
          <w:szCs w:val="28"/>
        </w:rPr>
        <w:t xml:space="preserve">ethical principles are to be practiced by ISNR members as well as individuals employed by ISNR, operating under </w:t>
      </w:r>
      <w:r w:rsidR="001159D9" w:rsidRPr="009D4023">
        <w:rPr>
          <w:rFonts w:ascii="Times New Roman" w:hAnsi="Times New Roman" w:cs="Times New Roman"/>
          <w:sz w:val="28"/>
          <w:szCs w:val="28"/>
        </w:rPr>
        <w:t xml:space="preserve">its </w:t>
      </w:r>
      <w:r w:rsidRPr="009D4023">
        <w:rPr>
          <w:rFonts w:ascii="Times New Roman" w:hAnsi="Times New Roman" w:cs="Times New Roman"/>
          <w:sz w:val="28"/>
          <w:szCs w:val="28"/>
        </w:rPr>
        <w:t>auspices</w:t>
      </w:r>
      <w:r w:rsidR="001159D9" w:rsidRPr="009D4023">
        <w:rPr>
          <w:rFonts w:ascii="Times New Roman" w:hAnsi="Times New Roman" w:cs="Times New Roman"/>
          <w:sz w:val="28"/>
          <w:szCs w:val="28"/>
        </w:rPr>
        <w:t>, receiving grant/aid</w:t>
      </w:r>
      <w:r w:rsidRPr="009D4023">
        <w:rPr>
          <w:rFonts w:ascii="Times New Roman" w:hAnsi="Times New Roman" w:cs="Times New Roman"/>
          <w:sz w:val="28"/>
          <w:szCs w:val="28"/>
        </w:rPr>
        <w:t xml:space="preserve"> funds administrated by </w:t>
      </w:r>
      <w:r w:rsidR="001159D9"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and volunteers and representatives who speak or act as agents for </w:t>
      </w:r>
      <w:r w:rsidR="001159D9"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or its publications.</w:t>
      </w:r>
    </w:p>
    <w:p w:rsidR="006901B1" w:rsidRPr="009D4023" w:rsidRDefault="006901B1" w:rsidP="006901B1">
      <w:pPr>
        <w:pStyle w:val="BodyText"/>
        <w:ind w:left="200" w:right="14"/>
        <w:rPr>
          <w:rFonts w:ascii="Times New Roman" w:hAnsi="Times New Roman" w:cs="Times New Roman"/>
          <w:sz w:val="28"/>
          <w:szCs w:val="28"/>
        </w:rPr>
      </w:pPr>
    </w:p>
    <w:p w:rsidR="00B84D08" w:rsidRPr="009D4023" w:rsidRDefault="00C6356F" w:rsidP="006901B1">
      <w:pPr>
        <w:pStyle w:val="BodyText"/>
        <w:ind w:left="200" w:right="14"/>
        <w:rPr>
          <w:rFonts w:ascii="Times New Roman" w:hAnsi="Times New Roman" w:cs="Times New Roman"/>
          <w:sz w:val="28"/>
          <w:szCs w:val="28"/>
        </w:rPr>
      </w:pPr>
      <w:r w:rsidRPr="009D4023">
        <w:rPr>
          <w:rFonts w:ascii="Times New Roman" w:hAnsi="Times New Roman" w:cs="Times New Roman"/>
          <w:sz w:val="28"/>
          <w:szCs w:val="28"/>
        </w:rPr>
        <w:t xml:space="preserve">Because </w:t>
      </w:r>
      <w:r w:rsidR="001159D9" w:rsidRPr="009D4023">
        <w:rPr>
          <w:rFonts w:ascii="Times New Roman" w:hAnsi="Times New Roman" w:cs="Times New Roman"/>
          <w:sz w:val="28"/>
          <w:szCs w:val="28"/>
        </w:rPr>
        <w:t>ISNR</w:t>
      </w:r>
      <w:r w:rsidR="00A920EC" w:rsidRPr="009D4023">
        <w:rPr>
          <w:rFonts w:ascii="Times New Roman" w:hAnsi="Times New Roman" w:cs="Times New Roman"/>
          <w:sz w:val="28"/>
          <w:szCs w:val="28"/>
        </w:rPr>
        <w:t xml:space="preserve"> </w:t>
      </w:r>
      <w:r w:rsidRPr="009D4023">
        <w:rPr>
          <w:rFonts w:ascii="Times New Roman" w:hAnsi="Times New Roman" w:cs="Times New Roman"/>
          <w:sz w:val="28"/>
          <w:szCs w:val="28"/>
        </w:rPr>
        <w:t xml:space="preserve">and its </w:t>
      </w:r>
      <w:r w:rsidR="00FD097D" w:rsidRPr="009D4023">
        <w:rPr>
          <w:rFonts w:ascii="Times New Roman" w:hAnsi="Times New Roman" w:cs="Times New Roman"/>
          <w:sz w:val="28"/>
          <w:szCs w:val="28"/>
        </w:rPr>
        <w:t>members</w:t>
      </w:r>
      <w:r w:rsidRPr="009D4023">
        <w:rPr>
          <w:rFonts w:ascii="Times New Roman" w:hAnsi="Times New Roman" w:cs="Times New Roman"/>
          <w:sz w:val="28"/>
          <w:szCs w:val="28"/>
        </w:rPr>
        <w:t xml:space="preserve"> are committed to the protection of human rights, they strive to maintain the dignity</w:t>
      </w:r>
      <w:r w:rsidR="001159D9" w:rsidRPr="009D4023">
        <w:rPr>
          <w:rFonts w:ascii="Times New Roman" w:hAnsi="Times New Roman" w:cs="Times New Roman"/>
          <w:sz w:val="28"/>
          <w:szCs w:val="28"/>
        </w:rPr>
        <w:t>,</w:t>
      </w:r>
      <w:r w:rsidRPr="009D4023">
        <w:rPr>
          <w:rFonts w:ascii="Times New Roman" w:hAnsi="Times New Roman" w:cs="Times New Roman"/>
          <w:sz w:val="28"/>
          <w:szCs w:val="28"/>
        </w:rPr>
        <w:t xml:space="preserve"> worth</w:t>
      </w:r>
      <w:r w:rsidR="001159D9" w:rsidRPr="009D4023">
        <w:rPr>
          <w:rFonts w:ascii="Times New Roman" w:hAnsi="Times New Roman" w:cs="Times New Roman"/>
          <w:sz w:val="28"/>
          <w:szCs w:val="28"/>
        </w:rPr>
        <w:t>, and autonomy</w:t>
      </w:r>
      <w:r w:rsidRPr="009D4023">
        <w:rPr>
          <w:rFonts w:ascii="Times New Roman" w:hAnsi="Times New Roman" w:cs="Times New Roman"/>
          <w:sz w:val="28"/>
          <w:szCs w:val="28"/>
        </w:rPr>
        <w:t xml:space="preserve"> of the individual while rendering service, conducting research, and teaching others. They operate within the </w:t>
      </w:r>
      <w:r w:rsidR="00A920EC"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Professional Standards and Ethical Principles (PSEP). They strive to provide the highest quality of service and carefully differentiate between empirically validated and experimental procedures. They hold themselves responsible for their actions and make every effort to protect their clients’ welfare. Finally, they limit their services to those areas in which they have expertise and exemplify the values of competence, objectivity, freedom of inquiry, and honest communication.</w:t>
      </w:r>
    </w:p>
    <w:p w:rsidR="00B84D08" w:rsidRPr="009D4023" w:rsidRDefault="00B84D08">
      <w:pPr>
        <w:pStyle w:val="BodyText"/>
        <w:spacing w:before="2"/>
        <w:ind w:left="0"/>
        <w:rPr>
          <w:rFonts w:ascii="Times New Roman" w:hAnsi="Times New Roman" w:cs="Times New Roman"/>
          <w:sz w:val="28"/>
          <w:szCs w:val="28"/>
        </w:rPr>
      </w:pPr>
    </w:p>
    <w:p w:rsidR="00B84D08" w:rsidRPr="009D4023" w:rsidRDefault="00C6356F">
      <w:pPr>
        <w:pStyle w:val="BodyText"/>
        <w:ind w:left="200" w:right="3"/>
        <w:rPr>
          <w:rFonts w:ascii="Times New Roman" w:hAnsi="Times New Roman" w:cs="Times New Roman"/>
          <w:sz w:val="28"/>
          <w:szCs w:val="28"/>
        </w:rPr>
      </w:pPr>
      <w:r w:rsidRPr="005575C8">
        <w:rPr>
          <w:rFonts w:ascii="Times New Roman" w:hAnsi="Times New Roman" w:cs="Times New Roman"/>
          <w:sz w:val="28"/>
          <w:szCs w:val="28"/>
        </w:rPr>
        <w:t xml:space="preserve">The PSEP is intended to guide all </w:t>
      </w:r>
      <w:r w:rsidR="00A920EC" w:rsidRPr="005575C8">
        <w:rPr>
          <w:rFonts w:ascii="Times New Roman" w:hAnsi="Times New Roman" w:cs="Times New Roman"/>
          <w:sz w:val="28"/>
          <w:szCs w:val="28"/>
        </w:rPr>
        <w:t>ISNR</w:t>
      </w:r>
      <w:r w:rsidRPr="005575C8">
        <w:rPr>
          <w:rFonts w:ascii="Times New Roman" w:hAnsi="Times New Roman" w:cs="Times New Roman"/>
          <w:sz w:val="28"/>
          <w:szCs w:val="28"/>
        </w:rPr>
        <w:t xml:space="preserve"> </w:t>
      </w:r>
      <w:r w:rsidR="00A920EC" w:rsidRPr="005575C8">
        <w:rPr>
          <w:rFonts w:ascii="Times New Roman" w:hAnsi="Times New Roman" w:cs="Times New Roman"/>
          <w:sz w:val="28"/>
          <w:szCs w:val="28"/>
        </w:rPr>
        <w:t>members</w:t>
      </w:r>
      <w:r w:rsidRPr="005575C8">
        <w:rPr>
          <w:rFonts w:ascii="Times New Roman" w:hAnsi="Times New Roman" w:cs="Times New Roman"/>
          <w:sz w:val="28"/>
          <w:szCs w:val="28"/>
        </w:rPr>
        <w:t xml:space="preserve"> who </w:t>
      </w:r>
      <w:r w:rsidR="00E1643C" w:rsidRPr="005575C8">
        <w:rPr>
          <w:rFonts w:ascii="Times New Roman" w:hAnsi="Times New Roman" w:cs="Times New Roman"/>
          <w:sz w:val="28"/>
          <w:szCs w:val="28"/>
        </w:rPr>
        <w:t xml:space="preserve">by applying for membership have </w:t>
      </w:r>
      <w:r w:rsidRPr="005575C8">
        <w:rPr>
          <w:rFonts w:ascii="Times New Roman" w:hAnsi="Times New Roman" w:cs="Times New Roman"/>
          <w:sz w:val="28"/>
          <w:szCs w:val="28"/>
        </w:rPr>
        <w:t>commit</w:t>
      </w:r>
      <w:r w:rsidR="00E1643C" w:rsidRPr="005575C8">
        <w:rPr>
          <w:rFonts w:ascii="Times New Roman" w:hAnsi="Times New Roman" w:cs="Times New Roman"/>
          <w:sz w:val="28"/>
          <w:szCs w:val="28"/>
        </w:rPr>
        <w:t>ted</w:t>
      </w:r>
      <w:r w:rsidRPr="005575C8">
        <w:rPr>
          <w:rFonts w:ascii="Times New Roman" w:hAnsi="Times New Roman" w:cs="Times New Roman"/>
          <w:sz w:val="28"/>
          <w:szCs w:val="28"/>
        </w:rPr>
        <w:t xml:space="preserve"> themselves to adhere to these Principles as well as to the Principles stated in their licensing act.</w:t>
      </w:r>
      <w:r w:rsidRPr="009D4023">
        <w:rPr>
          <w:rFonts w:ascii="Times New Roman" w:hAnsi="Times New Roman" w:cs="Times New Roman"/>
          <w:sz w:val="28"/>
          <w:szCs w:val="28"/>
        </w:rPr>
        <w:t xml:space="preserve"> A copy of the PSEP will be provided to all </w:t>
      </w:r>
      <w:r w:rsidR="00A920EC" w:rsidRPr="009D4023">
        <w:rPr>
          <w:rFonts w:ascii="Times New Roman" w:hAnsi="Times New Roman" w:cs="Times New Roman"/>
          <w:sz w:val="28"/>
          <w:szCs w:val="28"/>
        </w:rPr>
        <w:t>ISNR membership</w:t>
      </w:r>
      <w:r w:rsidRPr="009D4023">
        <w:rPr>
          <w:rFonts w:ascii="Times New Roman" w:hAnsi="Times New Roman" w:cs="Times New Roman"/>
          <w:sz w:val="28"/>
          <w:szCs w:val="28"/>
        </w:rPr>
        <w:t xml:space="preserve"> applicants and will be available on the </w:t>
      </w:r>
      <w:r w:rsidR="00A920EC"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website. The PSEP are intended to educate and guide professionals </w:t>
      </w:r>
      <w:r w:rsidR="0025560E" w:rsidRPr="009D4023">
        <w:rPr>
          <w:rFonts w:ascii="Times New Roman" w:hAnsi="Times New Roman" w:cs="Times New Roman"/>
          <w:sz w:val="28"/>
          <w:szCs w:val="28"/>
        </w:rPr>
        <w:t>who utilize neurofeedback training (N</w:t>
      </w:r>
      <w:r w:rsidR="00942BE6" w:rsidRPr="009D4023">
        <w:rPr>
          <w:rFonts w:ascii="Times New Roman" w:hAnsi="Times New Roman" w:cs="Times New Roman"/>
          <w:sz w:val="28"/>
          <w:szCs w:val="28"/>
        </w:rPr>
        <w:t>BFT</w:t>
      </w:r>
      <w:r w:rsidR="0025560E" w:rsidRPr="009D4023">
        <w:rPr>
          <w:rFonts w:ascii="Times New Roman" w:hAnsi="Times New Roman" w:cs="Times New Roman"/>
          <w:sz w:val="28"/>
          <w:szCs w:val="28"/>
        </w:rPr>
        <w:t>) and biofeedback training (</w:t>
      </w:r>
      <w:r w:rsidR="00942BE6" w:rsidRPr="009D4023">
        <w:rPr>
          <w:rFonts w:ascii="Times New Roman" w:hAnsi="Times New Roman" w:cs="Times New Roman"/>
          <w:sz w:val="28"/>
          <w:szCs w:val="28"/>
        </w:rPr>
        <w:t>BFT</w:t>
      </w:r>
      <w:r w:rsidR="0025560E" w:rsidRPr="009D4023">
        <w:rPr>
          <w:rFonts w:ascii="Times New Roman" w:hAnsi="Times New Roman" w:cs="Times New Roman"/>
          <w:sz w:val="28"/>
          <w:szCs w:val="28"/>
        </w:rPr>
        <w:t xml:space="preserve">) </w:t>
      </w:r>
      <w:r w:rsidRPr="009D4023">
        <w:rPr>
          <w:rFonts w:ascii="Times New Roman" w:hAnsi="Times New Roman" w:cs="Times New Roman"/>
          <w:sz w:val="28"/>
          <w:szCs w:val="28"/>
        </w:rPr>
        <w:t xml:space="preserve">to prevent ethical misconduct and </w:t>
      </w:r>
      <w:r w:rsidR="00FD097D" w:rsidRPr="009D4023">
        <w:rPr>
          <w:rFonts w:ascii="Times New Roman" w:hAnsi="Times New Roman" w:cs="Times New Roman"/>
          <w:sz w:val="28"/>
          <w:szCs w:val="28"/>
        </w:rPr>
        <w:t xml:space="preserve">the PSEP </w:t>
      </w:r>
      <w:r w:rsidRPr="009D4023">
        <w:rPr>
          <w:rFonts w:ascii="Times New Roman" w:hAnsi="Times New Roman" w:cs="Times New Roman"/>
          <w:sz w:val="28"/>
          <w:szCs w:val="28"/>
        </w:rPr>
        <w:t>should be applied with professional maturity.</w:t>
      </w:r>
      <w:r w:rsidR="00FD097D" w:rsidRPr="009D4023">
        <w:rPr>
          <w:rFonts w:ascii="Times New Roman" w:hAnsi="Times New Roman" w:cs="Times New Roman"/>
          <w:sz w:val="28"/>
          <w:szCs w:val="28"/>
        </w:rPr>
        <w:t xml:space="preserve"> </w:t>
      </w:r>
    </w:p>
    <w:p w:rsidR="0014434C" w:rsidRDefault="0014434C">
      <w:pPr>
        <w:pStyle w:val="BodyText"/>
        <w:spacing w:before="10"/>
        <w:ind w:left="0"/>
        <w:rPr>
          <w:rFonts w:ascii="Times New Roman" w:hAnsi="Times New Roman" w:cs="Times New Roman"/>
          <w:sz w:val="28"/>
          <w:szCs w:val="28"/>
        </w:rPr>
      </w:pPr>
    </w:p>
    <w:p w:rsidR="0014434C" w:rsidRDefault="0014434C">
      <w:pPr>
        <w:pStyle w:val="BodyText"/>
        <w:spacing w:before="10"/>
        <w:ind w:left="0"/>
        <w:rPr>
          <w:rFonts w:ascii="Times New Roman" w:hAnsi="Times New Roman" w:cs="Times New Roman"/>
          <w:sz w:val="28"/>
          <w:szCs w:val="28"/>
        </w:rPr>
      </w:pPr>
    </w:p>
    <w:p w:rsidR="0014434C" w:rsidRDefault="0014434C">
      <w:pPr>
        <w:pStyle w:val="BodyText"/>
        <w:spacing w:before="10"/>
        <w:ind w:left="0"/>
        <w:rPr>
          <w:rFonts w:ascii="Times New Roman" w:hAnsi="Times New Roman" w:cs="Times New Roman"/>
          <w:sz w:val="28"/>
          <w:szCs w:val="28"/>
        </w:rPr>
      </w:pPr>
    </w:p>
    <w:p w:rsidR="0014434C" w:rsidRDefault="0014434C">
      <w:pPr>
        <w:pStyle w:val="BodyText"/>
        <w:spacing w:before="10"/>
        <w:ind w:left="0"/>
        <w:rPr>
          <w:rFonts w:ascii="Times New Roman" w:hAnsi="Times New Roman" w:cs="Times New Roman"/>
          <w:sz w:val="28"/>
          <w:szCs w:val="28"/>
        </w:rPr>
      </w:pPr>
    </w:p>
    <w:p w:rsidR="00B84D08" w:rsidRPr="009D4023" w:rsidRDefault="0025560E">
      <w:pPr>
        <w:pStyle w:val="BodyText"/>
        <w:spacing w:before="10"/>
        <w:ind w:left="0"/>
        <w:rPr>
          <w:rFonts w:ascii="Times New Roman" w:hAnsi="Times New Roman" w:cs="Times New Roman"/>
          <w:b/>
          <w:sz w:val="28"/>
          <w:szCs w:val="28"/>
        </w:rPr>
      </w:pPr>
      <w:r w:rsidRPr="009D4023">
        <w:rPr>
          <w:rFonts w:ascii="Times New Roman" w:hAnsi="Times New Roman" w:cs="Times New Roman"/>
          <w:sz w:val="28"/>
          <w:szCs w:val="28"/>
        </w:rPr>
        <w:br/>
      </w:r>
      <w:r w:rsidRPr="009D4023">
        <w:rPr>
          <w:rFonts w:ascii="Times New Roman" w:hAnsi="Times New Roman" w:cs="Times New Roman"/>
          <w:sz w:val="28"/>
          <w:szCs w:val="28"/>
        </w:rPr>
        <w:lastRenderedPageBreak/>
        <w:t xml:space="preserve">   </w:t>
      </w:r>
      <w:r w:rsidRPr="009D4023">
        <w:rPr>
          <w:rFonts w:ascii="Times New Roman" w:hAnsi="Times New Roman" w:cs="Times New Roman"/>
          <w:b/>
          <w:sz w:val="28"/>
          <w:szCs w:val="28"/>
        </w:rPr>
        <w:t>Neurofeedback</w:t>
      </w:r>
      <w:r w:rsidRPr="009D4023">
        <w:rPr>
          <w:rFonts w:ascii="Times New Roman" w:hAnsi="Times New Roman" w:cs="Times New Roman"/>
          <w:b/>
          <w:sz w:val="28"/>
          <w:szCs w:val="28"/>
        </w:rPr>
        <w:br/>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Like other forms of biofeedback, NFT uses monitoring devices to provide moment-to-moment information to individual</w:t>
      </w:r>
      <w:r w:rsidR="00745369">
        <w:rPr>
          <w:rFonts w:ascii="Times New Roman" w:hAnsi="Times New Roman" w:cs="Times New Roman"/>
          <w:sz w:val="28"/>
          <w:szCs w:val="28"/>
        </w:rPr>
        <w:t>s</w:t>
      </w:r>
      <w:r w:rsidRPr="009D4023">
        <w:rPr>
          <w:rFonts w:ascii="Times New Roman" w:hAnsi="Times New Roman" w:cs="Times New Roman"/>
          <w:sz w:val="28"/>
          <w:szCs w:val="28"/>
        </w:rPr>
        <w:t xml:space="preserve"> on the state of th</w:t>
      </w:r>
      <w:r w:rsidR="0051446E" w:rsidRPr="009D4023">
        <w:rPr>
          <w:rFonts w:ascii="Times New Roman" w:hAnsi="Times New Roman" w:cs="Times New Roman"/>
          <w:sz w:val="28"/>
          <w:szCs w:val="28"/>
        </w:rPr>
        <w:t xml:space="preserve">eir physiological functioning. </w:t>
      </w:r>
      <w:r w:rsidRPr="009D4023">
        <w:rPr>
          <w:rFonts w:ascii="Times New Roman" w:hAnsi="Times New Roman" w:cs="Times New Roman"/>
          <w:sz w:val="28"/>
          <w:szCs w:val="28"/>
        </w:rPr>
        <w:t>The characteristic that distinguishes NFT from other biofeedback is a focus on the central nervous system and the brain.  Neurofeedback training (NFT) has its foundations in basic and applied neuroscience as well as</w:t>
      </w:r>
      <w:r w:rsidR="0051446E" w:rsidRPr="009D4023">
        <w:rPr>
          <w:rFonts w:ascii="Times New Roman" w:hAnsi="Times New Roman" w:cs="Times New Roman"/>
          <w:sz w:val="28"/>
          <w:szCs w:val="28"/>
        </w:rPr>
        <w:t xml:space="preserve"> data-based clinical practice. </w:t>
      </w:r>
      <w:r w:rsidRPr="009D4023">
        <w:rPr>
          <w:rFonts w:ascii="Times New Roman" w:hAnsi="Times New Roman" w:cs="Times New Roman"/>
          <w:sz w:val="28"/>
          <w:szCs w:val="28"/>
        </w:rPr>
        <w:t xml:space="preserve">It </w:t>
      </w:r>
      <w:proofErr w:type="gramStart"/>
      <w:r w:rsidRPr="009D4023">
        <w:rPr>
          <w:rFonts w:ascii="Times New Roman" w:hAnsi="Times New Roman" w:cs="Times New Roman"/>
          <w:sz w:val="28"/>
          <w:szCs w:val="28"/>
        </w:rPr>
        <w:t>takes into account</w:t>
      </w:r>
      <w:proofErr w:type="gramEnd"/>
      <w:r w:rsidRPr="009D4023">
        <w:rPr>
          <w:rFonts w:ascii="Times New Roman" w:hAnsi="Times New Roman" w:cs="Times New Roman"/>
          <w:sz w:val="28"/>
          <w:szCs w:val="28"/>
        </w:rPr>
        <w:t xml:space="preserve"> behavioral, cognitive, and subjective aspects as well as brain activity. </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 </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NFT is preceded by an objective assessment of brain acti</w:t>
      </w:r>
      <w:r w:rsidR="0051446E" w:rsidRPr="009D4023">
        <w:rPr>
          <w:rFonts w:ascii="Times New Roman" w:hAnsi="Times New Roman" w:cs="Times New Roman"/>
          <w:sz w:val="28"/>
          <w:szCs w:val="28"/>
        </w:rPr>
        <w:t xml:space="preserve">vity and psychological status. </w:t>
      </w:r>
      <w:r w:rsidRPr="009D4023">
        <w:rPr>
          <w:rFonts w:ascii="Times New Roman" w:hAnsi="Times New Roman" w:cs="Times New Roman"/>
          <w:sz w:val="28"/>
          <w:szCs w:val="28"/>
        </w:rPr>
        <w:t>During training, sensors are placed on the scalp and then connected to sensitive electronics and computer software that detect, amplify, and record specific b</w:t>
      </w:r>
      <w:r w:rsidR="0051446E" w:rsidRPr="009D4023">
        <w:rPr>
          <w:rFonts w:ascii="Times New Roman" w:hAnsi="Times New Roman" w:cs="Times New Roman"/>
          <w:sz w:val="28"/>
          <w:szCs w:val="28"/>
        </w:rPr>
        <w:t xml:space="preserve">rain activity. </w:t>
      </w:r>
      <w:r w:rsidRPr="009D4023">
        <w:rPr>
          <w:rFonts w:ascii="Times New Roman" w:hAnsi="Times New Roman" w:cs="Times New Roman"/>
          <w:sz w:val="28"/>
          <w:szCs w:val="28"/>
        </w:rPr>
        <w:t xml:space="preserve">Resulting information is fed back to the trainee virtually instantaneously with the conceptual understanding that changes in the feedback signal indicate </w:t>
      </w:r>
      <w:proofErr w:type="gramStart"/>
      <w:r w:rsidRPr="009D4023">
        <w:rPr>
          <w:rFonts w:ascii="Times New Roman" w:hAnsi="Times New Roman" w:cs="Times New Roman"/>
          <w:sz w:val="28"/>
          <w:szCs w:val="28"/>
        </w:rPr>
        <w:t>whether or not</w:t>
      </w:r>
      <w:proofErr w:type="gramEnd"/>
      <w:r w:rsidRPr="009D4023">
        <w:rPr>
          <w:rFonts w:ascii="Times New Roman" w:hAnsi="Times New Roman" w:cs="Times New Roman"/>
          <w:sz w:val="28"/>
          <w:szCs w:val="28"/>
        </w:rPr>
        <w:t xml:space="preserve"> the trainee's brain activity i</w:t>
      </w:r>
      <w:r w:rsidR="0051446E" w:rsidRPr="009D4023">
        <w:rPr>
          <w:rFonts w:ascii="Times New Roman" w:hAnsi="Times New Roman" w:cs="Times New Roman"/>
          <w:sz w:val="28"/>
          <w:szCs w:val="28"/>
        </w:rPr>
        <w:t xml:space="preserve">s within the designated range. </w:t>
      </w:r>
      <w:r w:rsidRPr="009D4023">
        <w:rPr>
          <w:rFonts w:ascii="Times New Roman" w:hAnsi="Times New Roman" w:cs="Times New Roman"/>
          <w:sz w:val="28"/>
          <w:szCs w:val="28"/>
        </w:rPr>
        <w:t>Based on this feedback, various principles of learning, and practitioner guidance, changes in brain patterns occur and are associated with positive changes in physical, em</w:t>
      </w:r>
      <w:r w:rsidR="0051446E" w:rsidRPr="009D4023">
        <w:rPr>
          <w:rFonts w:ascii="Times New Roman" w:hAnsi="Times New Roman" w:cs="Times New Roman"/>
          <w:sz w:val="28"/>
          <w:szCs w:val="28"/>
        </w:rPr>
        <w:t xml:space="preserve">otional, and cognitive states. </w:t>
      </w:r>
      <w:r w:rsidRPr="009D4023">
        <w:rPr>
          <w:rFonts w:ascii="Times New Roman" w:hAnsi="Times New Roman" w:cs="Times New Roman"/>
          <w:sz w:val="28"/>
          <w:szCs w:val="28"/>
        </w:rPr>
        <w:t xml:space="preserve">Often the trainee is not consciously aware of the mechanisms by which such changes are accomplished although people routinely acquire a "felt sense" of these positive changes and often are able to access these states outside the feedback session. </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 </w:t>
      </w:r>
    </w:p>
    <w:p w:rsidR="0025560E" w:rsidRPr="009D4023" w:rsidRDefault="0025560E" w:rsidP="000E633C">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NFT does not involve either surgery or medication and is neither painful nor </w:t>
      </w:r>
      <w:r w:rsidR="000E633C" w:rsidRPr="009D4023">
        <w:rPr>
          <w:rFonts w:ascii="Times New Roman" w:hAnsi="Times New Roman" w:cs="Times New Roman"/>
          <w:sz w:val="28"/>
          <w:szCs w:val="28"/>
        </w:rPr>
        <w:t>embarrassing</w:t>
      </w:r>
      <w:r w:rsidR="0051446E" w:rsidRPr="009D4023">
        <w:rPr>
          <w:rFonts w:ascii="Times New Roman" w:hAnsi="Times New Roman" w:cs="Times New Roman"/>
          <w:sz w:val="28"/>
          <w:szCs w:val="28"/>
        </w:rPr>
        <w:t xml:space="preserve">. </w:t>
      </w:r>
      <w:r w:rsidRPr="009D4023">
        <w:rPr>
          <w:rFonts w:ascii="Times New Roman" w:hAnsi="Times New Roman" w:cs="Times New Roman"/>
          <w:sz w:val="28"/>
          <w:szCs w:val="28"/>
        </w:rPr>
        <w:t>When provided by a licensed professional with appropriate training, generally trainees do not exp</w:t>
      </w:r>
      <w:r w:rsidR="0051446E" w:rsidRPr="009D4023">
        <w:rPr>
          <w:rFonts w:ascii="Times New Roman" w:hAnsi="Times New Roman" w:cs="Times New Roman"/>
          <w:sz w:val="28"/>
          <w:szCs w:val="28"/>
        </w:rPr>
        <w:t xml:space="preserve">erience negative side-effects. </w:t>
      </w:r>
      <w:r w:rsidRPr="009D4023">
        <w:rPr>
          <w:rFonts w:ascii="Times New Roman" w:hAnsi="Times New Roman" w:cs="Times New Roman"/>
          <w:sz w:val="28"/>
          <w:szCs w:val="28"/>
        </w:rPr>
        <w:t>Typically</w:t>
      </w:r>
      <w:r w:rsidR="000E633C" w:rsidRPr="009D4023">
        <w:rPr>
          <w:rFonts w:ascii="Times New Roman" w:hAnsi="Times New Roman" w:cs="Times New Roman"/>
          <w:sz w:val="28"/>
          <w:szCs w:val="28"/>
        </w:rPr>
        <w:t>,</w:t>
      </w:r>
      <w:r w:rsidRPr="009D4023">
        <w:rPr>
          <w:rFonts w:ascii="Times New Roman" w:hAnsi="Times New Roman" w:cs="Times New Roman"/>
          <w:sz w:val="28"/>
          <w:szCs w:val="28"/>
        </w:rPr>
        <w:t xml:space="preserve"> trainees find NFT to be an interesting experience. Neurofeedback operates at a brain functional level and transcends the need to classify using existing diagnostic categories.  It modulates the brain activity at the level of the neuronal dynamics of excitation</w:t>
      </w:r>
      <w:r w:rsidR="00E1643C">
        <w:rPr>
          <w:rFonts w:ascii="Times New Roman" w:hAnsi="Times New Roman" w:cs="Times New Roman"/>
          <w:sz w:val="28"/>
          <w:szCs w:val="28"/>
        </w:rPr>
        <w:t xml:space="preserve">, </w:t>
      </w:r>
      <w:r w:rsidRPr="009D4023">
        <w:rPr>
          <w:rFonts w:ascii="Times New Roman" w:hAnsi="Times New Roman" w:cs="Times New Roman"/>
          <w:sz w:val="28"/>
          <w:szCs w:val="28"/>
        </w:rPr>
        <w:t>inhibition</w:t>
      </w:r>
      <w:r w:rsidR="00E1643C">
        <w:rPr>
          <w:rFonts w:ascii="Times New Roman" w:hAnsi="Times New Roman" w:cs="Times New Roman"/>
          <w:sz w:val="28"/>
          <w:szCs w:val="28"/>
        </w:rPr>
        <w:t>, and connectivity,</w:t>
      </w:r>
      <w:r w:rsidRPr="009D4023">
        <w:rPr>
          <w:rFonts w:ascii="Times New Roman" w:hAnsi="Times New Roman" w:cs="Times New Roman"/>
          <w:sz w:val="28"/>
          <w:szCs w:val="28"/>
        </w:rPr>
        <w:t xml:space="preserve"> which </w:t>
      </w:r>
      <w:r w:rsidR="000E633C" w:rsidRPr="009D4023">
        <w:rPr>
          <w:rFonts w:ascii="Times New Roman" w:hAnsi="Times New Roman" w:cs="Times New Roman"/>
          <w:sz w:val="28"/>
          <w:szCs w:val="28"/>
        </w:rPr>
        <w:t>underlie</w:t>
      </w:r>
      <w:r w:rsidRPr="009D4023">
        <w:rPr>
          <w:rFonts w:ascii="Times New Roman" w:hAnsi="Times New Roman" w:cs="Times New Roman"/>
          <w:sz w:val="28"/>
          <w:szCs w:val="28"/>
        </w:rPr>
        <w:t xml:space="preserve"> the characteris</w:t>
      </w:r>
      <w:r w:rsidR="000E633C" w:rsidRPr="009D4023">
        <w:rPr>
          <w:rFonts w:ascii="Times New Roman" w:hAnsi="Times New Roman" w:cs="Times New Roman"/>
          <w:sz w:val="28"/>
          <w:szCs w:val="28"/>
        </w:rPr>
        <w:t xml:space="preserve">tic effects that are reported. </w:t>
      </w:r>
      <w:r w:rsidRPr="009D4023">
        <w:rPr>
          <w:rFonts w:ascii="Times New Roman" w:hAnsi="Times New Roman" w:cs="Times New Roman"/>
          <w:sz w:val="28"/>
          <w:szCs w:val="28"/>
        </w:rPr>
        <w:t>Research demonstrates that neurofeedback is an effective intervention for ADHD and Epilepsy. Ongoing research is investigating the effectiveness of neurofeedback for other disorders such as Autis</w:t>
      </w:r>
      <w:r w:rsidR="00E1643C">
        <w:rPr>
          <w:rFonts w:ascii="Times New Roman" w:hAnsi="Times New Roman" w:cs="Times New Roman"/>
          <w:sz w:val="28"/>
          <w:szCs w:val="28"/>
        </w:rPr>
        <w:t>tic spectrum disorders</w:t>
      </w:r>
      <w:r w:rsidRPr="009D4023">
        <w:rPr>
          <w:rFonts w:ascii="Times New Roman" w:hAnsi="Times New Roman" w:cs="Times New Roman"/>
          <w:sz w:val="28"/>
          <w:szCs w:val="28"/>
        </w:rPr>
        <w:t xml:space="preserve">, headaches, insomnia, anxiety, substance abuse, </w:t>
      </w:r>
      <w:r w:rsidR="00E1643C">
        <w:rPr>
          <w:rFonts w:ascii="Times New Roman" w:hAnsi="Times New Roman" w:cs="Times New Roman"/>
          <w:sz w:val="28"/>
          <w:szCs w:val="28"/>
        </w:rPr>
        <w:t>traumatic brain disorders,</w:t>
      </w:r>
      <w:r w:rsidRPr="009D4023">
        <w:rPr>
          <w:rFonts w:ascii="Times New Roman" w:hAnsi="Times New Roman" w:cs="Times New Roman"/>
          <w:sz w:val="28"/>
          <w:szCs w:val="28"/>
        </w:rPr>
        <w:t xml:space="preserve"> and </w:t>
      </w:r>
      <w:r w:rsidR="00E1643C">
        <w:rPr>
          <w:rFonts w:ascii="Times New Roman" w:hAnsi="Times New Roman" w:cs="Times New Roman"/>
          <w:sz w:val="28"/>
          <w:szCs w:val="28"/>
        </w:rPr>
        <w:t xml:space="preserve">many </w:t>
      </w:r>
      <w:r w:rsidRPr="009D4023">
        <w:rPr>
          <w:rFonts w:ascii="Times New Roman" w:hAnsi="Times New Roman" w:cs="Times New Roman"/>
          <w:sz w:val="28"/>
          <w:szCs w:val="28"/>
        </w:rPr>
        <w:t>pain disorders, and is promising.</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 </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Being a self-regulation method, NFT differs from other accepted research-consistent neuro-modulatory approaches such as audio-visual entrainment (AVE) and repetitive transcranial magnetic stimulation (</w:t>
      </w:r>
      <w:proofErr w:type="spellStart"/>
      <w:r w:rsidRPr="009D4023">
        <w:rPr>
          <w:rFonts w:ascii="Times New Roman" w:hAnsi="Times New Roman" w:cs="Times New Roman"/>
          <w:sz w:val="28"/>
          <w:szCs w:val="28"/>
        </w:rPr>
        <w:t>rTMS</w:t>
      </w:r>
      <w:proofErr w:type="spellEnd"/>
      <w:r w:rsidRPr="009D4023">
        <w:rPr>
          <w:rFonts w:ascii="Times New Roman" w:hAnsi="Times New Roman" w:cs="Times New Roman"/>
          <w:sz w:val="28"/>
          <w:szCs w:val="28"/>
        </w:rPr>
        <w:t>) that provoke an automatic brain response by</w:t>
      </w:r>
      <w:r w:rsidR="0051446E" w:rsidRPr="009D4023">
        <w:rPr>
          <w:rFonts w:ascii="Times New Roman" w:hAnsi="Times New Roman" w:cs="Times New Roman"/>
          <w:sz w:val="28"/>
          <w:szCs w:val="28"/>
        </w:rPr>
        <w:t xml:space="preserve"> presenting a specific signal. </w:t>
      </w:r>
      <w:r w:rsidRPr="009D4023">
        <w:rPr>
          <w:rFonts w:ascii="Times New Roman" w:hAnsi="Times New Roman" w:cs="Times New Roman"/>
          <w:sz w:val="28"/>
          <w:szCs w:val="28"/>
        </w:rPr>
        <w:t>Nor is NFT based on deliberate changes in breathing patterns such as respiratory sinus arrhythmia (RSA) that can res</w:t>
      </w:r>
      <w:r w:rsidR="0051446E" w:rsidRPr="009D4023">
        <w:rPr>
          <w:rFonts w:ascii="Times New Roman" w:hAnsi="Times New Roman" w:cs="Times New Roman"/>
          <w:sz w:val="28"/>
          <w:szCs w:val="28"/>
        </w:rPr>
        <w:t xml:space="preserve">ult in changes in brain waves. </w:t>
      </w:r>
      <w:r w:rsidRPr="009D4023">
        <w:rPr>
          <w:rFonts w:ascii="Times New Roman" w:hAnsi="Times New Roman" w:cs="Times New Roman"/>
          <w:sz w:val="28"/>
          <w:szCs w:val="28"/>
        </w:rPr>
        <w:t>At a neuronal level, NFT teaches the brain to modulate excitatory and inhibitory patterns of specific neuronal assemblies and pathways based upon the details of the sensor placement and the feedback algorithms used</w:t>
      </w:r>
      <w:r w:rsidR="00E1643C">
        <w:rPr>
          <w:rFonts w:ascii="Times New Roman" w:hAnsi="Times New Roman" w:cs="Times New Roman"/>
          <w:sz w:val="28"/>
          <w:szCs w:val="28"/>
        </w:rPr>
        <w:t>,</w:t>
      </w:r>
      <w:r w:rsidRPr="009D4023">
        <w:rPr>
          <w:rFonts w:ascii="Times New Roman" w:hAnsi="Times New Roman" w:cs="Times New Roman"/>
          <w:sz w:val="28"/>
          <w:szCs w:val="28"/>
        </w:rPr>
        <w:t xml:space="preserve"> thereby increasing flexibility and self-regulation of relaxation and activation patterns. </w:t>
      </w:r>
    </w:p>
    <w:p w:rsidR="0025560E"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 </w:t>
      </w:r>
    </w:p>
    <w:p w:rsidR="0014434C" w:rsidRPr="009D4023" w:rsidRDefault="0014434C" w:rsidP="0025560E">
      <w:pPr>
        <w:pStyle w:val="BodyText"/>
        <w:spacing w:before="1"/>
        <w:ind w:left="200"/>
        <w:rPr>
          <w:rFonts w:ascii="Times New Roman" w:hAnsi="Times New Roman" w:cs="Times New Roman"/>
          <w:sz w:val="28"/>
          <w:szCs w:val="28"/>
        </w:rPr>
      </w:pP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lastRenderedPageBreak/>
        <w:t xml:space="preserve">The International Society for Neurofeedback and Research (see www.isnr.org) is the largest group of licensed professionals involved in the practice, </w:t>
      </w:r>
      <w:r w:rsidR="0051446E" w:rsidRPr="009D4023">
        <w:rPr>
          <w:rFonts w:ascii="Times New Roman" w:hAnsi="Times New Roman" w:cs="Times New Roman"/>
          <w:sz w:val="28"/>
          <w:szCs w:val="28"/>
        </w:rPr>
        <w:t xml:space="preserve">teaching, and research of NFT. </w:t>
      </w:r>
      <w:r w:rsidRPr="009D4023">
        <w:rPr>
          <w:rFonts w:ascii="Times New Roman" w:hAnsi="Times New Roman" w:cs="Times New Roman"/>
          <w:sz w:val="28"/>
          <w:szCs w:val="28"/>
        </w:rPr>
        <w:t xml:space="preserve">Some members of ISNR have sought and received certification by the Biofeedback Certification Institute </w:t>
      </w:r>
      <w:r w:rsidR="0051446E" w:rsidRPr="009D4023">
        <w:rPr>
          <w:rFonts w:ascii="Times New Roman" w:hAnsi="Times New Roman" w:cs="Times New Roman"/>
          <w:sz w:val="28"/>
          <w:szCs w:val="28"/>
        </w:rPr>
        <w:t xml:space="preserve">of America (see www.bcia.org). </w:t>
      </w:r>
      <w:r w:rsidRPr="009D4023">
        <w:rPr>
          <w:rFonts w:ascii="Times New Roman" w:hAnsi="Times New Roman" w:cs="Times New Roman"/>
          <w:sz w:val="28"/>
          <w:szCs w:val="28"/>
        </w:rPr>
        <w:t>Members of ISNR subscribe to a code of ethics providing an added measure of accountability to the standards of their profession. Additionally, ISNR is committed to supporting new developments by publishing a professional journal and newsmagazine, by producing a well-attended annual conference, and by encouraging large studies of NFT through the ISNR Research Foundation.</w:t>
      </w:r>
      <w:r w:rsidR="000E633C" w:rsidRPr="009D4023">
        <w:rPr>
          <w:rFonts w:ascii="Times New Roman" w:hAnsi="Times New Roman" w:cs="Times New Roman"/>
          <w:sz w:val="28"/>
          <w:szCs w:val="28"/>
          <w:vertAlign w:val="superscript"/>
        </w:rPr>
        <w:t>1</w:t>
      </w:r>
      <w:r w:rsidRPr="009D4023">
        <w:rPr>
          <w:rFonts w:ascii="Times New Roman" w:hAnsi="Times New Roman" w:cs="Times New Roman"/>
          <w:sz w:val="28"/>
          <w:szCs w:val="28"/>
        </w:rPr>
        <w:br/>
      </w:r>
      <w:r w:rsidRPr="009D4023">
        <w:rPr>
          <w:rFonts w:ascii="Times New Roman" w:hAnsi="Times New Roman" w:cs="Times New Roman"/>
          <w:sz w:val="28"/>
          <w:szCs w:val="28"/>
        </w:rPr>
        <w:br/>
        <w:t xml:space="preserve">This definition was ratified by the </w:t>
      </w:r>
      <w:bookmarkStart w:id="1" w:name="_Hlk498243108"/>
      <w:r w:rsidRPr="009D4023">
        <w:rPr>
          <w:rFonts w:ascii="Times New Roman" w:hAnsi="Times New Roman" w:cs="Times New Roman"/>
          <w:sz w:val="28"/>
          <w:szCs w:val="28"/>
        </w:rPr>
        <w:t>ISNR Board of Directors on January 10, 2009 and edited on June 11, 2010.</w:t>
      </w:r>
      <w:bookmarkEnd w:id="1"/>
      <w:r w:rsidR="00A920EC" w:rsidRPr="009D4023">
        <w:rPr>
          <w:rFonts w:ascii="Times New Roman" w:hAnsi="Times New Roman" w:cs="Times New Roman"/>
          <w:sz w:val="28"/>
          <w:szCs w:val="28"/>
        </w:rPr>
        <w:br/>
      </w:r>
      <w:r w:rsidR="00A920EC" w:rsidRPr="009D4023">
        <w:rPr>
          <w:rFonts w:ascii="Times New Roman" w:hAnsi="Times New Roman" w:cs="Times New Roman"/>
          <w:sz w:val="28"/>
          <w:szCs w:val="28"/>
        </w:rPr>
        <w:br/>
      </w:r>
      <w:r w:rsidRPr="009D4023">
        <w:rPr>
          <w:rFonts w:ascii="Times New Roman" w:hAnsi="Times New Roman" w:cs="Times New Roman"/>
          <w:b/>
          <w:sz w:val="28"/>
          <w:szCs w:val="28"/>
        </w:rPr>
        <w:t>Biofeedback</w:t>
      </w:r>
      <w:r w:rsidRPr="009D4023">
        <w:rPr>
          <w:rFonts w:ascii="Times New Roman" w:hAnsi="Times New Roman" w:cs="Times New Roman"/>
          <w:sz w:val="28"/>
          <w:szCs w:val="28"/>
        </w:rPr>
        <w:br/>
      </w:r>
      <w:r w:rsidR="00A920EC" w:rsidRPr="009D4023">
        <w:rPr>
          <w:rFonts w:ascii="Times New Roman" w:hAnsi="Times New Roman" w:cs="Times New Roman"/>
          <w:sz w:val="28"/>
          <w:szCs w:val="28"/>
        </w:rPr>
        <w:br/>
      </w:r>
      <w:proofErr w:type="spellStart"/>
      <w:r w:rsidRPr="009D4023">
        <w:rPr>
          <w:rFonts w:ascii="Times New Roman" w:hAnsi="Times New Roman" w:cs="Times New Roman"/>
          <w:sz w:val="28"/>
          <w:szCs w:val="28"/>
        </w:rPr>
        <w:t>Biofeedback</w:t>
      </w:r>
      <w:proofErr w:type="spellEnd"/>
      <w:r w:rsidRPr="009D4023">
        <w:rPr>
          <w:rFonts w:ascii="Times New Roman" w:hAnsi="Times New Roman" w:cs="Times New Roman"/>
          <w:sz w:val="28"/>
          <w:szCs w:val="28"/>
        </w:rPr>
        <w:t xml:space="preserve"> </w:t>
      </w:r>
      <w:r w:rsidR="00777CCF" w:rsidRPr="009D4023">
        <w:rPr>
          <w:rFonts w:ascii="Times New Roman" w:hAnsi="Times New Roman" w:cs="Times New Roman"/>
          <w:sz w:val="28"/>
          <w:szCs w:val="28"/>
        </w:rPr>
        <w:t xml:space="preserve">(BF) </w:t>
      </w:r>
      <w:r w:rsidRPr="009D4023">
        <w:rPr>
          <w:rFonts w:ascii="Times New Roman" w:hAnsi="Times New Roman" w:cs="Times New Roman"/>
          <w:sz w:val="28"/>
          <w:szCs w:val="28"/>
        </w:rPr>
        <w:t>is a process that enables an individual to learn how to change physiological activity for the purposes of improving health and performance. Precise instruments measure physiological activity such as brainwaves, heart function, breathing, muscle activity, and skin temperature. These instruments rapidly and accurately "</w:t>
      </w:r>
      <w:proofErr w:type="spellStart"/>
      <w:r w:rsidRPr="009D4023">
        <w:rPr>
          <w:rFonts w:ascii="Times New Roman" w:hAnsi="Times New Roman" w:cs="Times New Roman"/>
          <w:sz w:val="28"/>
          <w:szCs w:val="28"/>
        </w:rPr>
        <w:t>feed back</w:t>
      </w:r>
      <w:proofErr w:type="spellEnd"/>
      <w:r w:rsidRPr="009D4023">
        <w:rPr>
          <w:rFonts w:ascii="Times New Roman" w:hAnsi="Times New Roman" w:cs="Times New Roman"/>
          <w:sz w:val="28"/>
          <w:szCs w:val="28"/>
        </w:rPr>
        <w:t>" information to the user. The presentation of this information — often in conjunction with changes in thinking, emotions, and behavior — supports desired physiological changes. Over time, these changes can endure without continued use of an instrument.</w:t>
      </w:r>
      <w:r w:rsidR="00CA2FDE" w:rsidRPr="009D4023">
        <w:rPr>
          <w:rFonts w:ascii="Times New Roman" w:hAnsi="Times New Roman" w:cs="Times New Roman"/>
          <w:position w:val="10"/>
          <w:sz w:val="28"/>
          <w:szCs w:val="28"/>
        </w:rPr>
        <w:t>2</w:t>
      </w:r>
      <w:r w:rsidR="000E633C" w:rsidRPr="009D4023">
        <w:rPr>
          <w:rFonts w:ascii="Times New Roman" w:hAnsi="Times New Roman" w:cs="Times New Roman"/>
          <w:position w:val="10"/>
          <w:sz w:val="28"/>
          <w:szCs w:val="28"/>
        </w:rPr>
        <w:t xml:space="preserve"> </w:t>
      </w:r>
      <w:r w:rsidRPr="009D4023">
        <w:rPr>
          <w:rFonts w:ascii="Times New Roman" w:hAnsi="Times New Roman" w:cs="Times New Roman"/>
          <w:sz w:val="28"/>
          <w:szCs w:val="28"/>
        </w:rPr>
        <w:t xml:space="preserve"> </w:t>
      </w:r>
    </w:p>
    <w:p w:rsidR="0025560E" w:rsidRPr="009D4023" w:rsidRDefault="0025560E" w:rsidP="0025560E">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 </w:t>
      </w:r>
    </w:p>
    <w:p w:rsidR="00B84D08" w:rsidRPr="009D4023" w:rsidRDefault="0025560E" w:rsidP="0025560E">
      <w:pPr>
        <w:pStyle w:val="BodyText"/>
        <w:spacing w:before="1"/>
        <w:ind w:left="200"/>
        <w:rPr>
          <w:rFonts w:ascii="Times New Roman" w:hAnsi="Times New Roman" w:cs="Times New Roman"/>
          <w:sz w:val="28"/>
          <w:szCs w:val="28"/>
        </w:rPr>
      </w:pPr>
      <w:proofErr w:type="gramStart"/>
      <w:r w:rsidRPr="009D4023">
        <w:rPr>
          <w:rFonts w:ascii="Times New Roman" w:hAnsi="Times New Roman" w:cs="Times New Roman"/>
          <w:sz w:val="28"/>
          <w:szCs w:val="28"/>
        </w:rPr>
        <w:t>This definition was ratified by the Task Force on Nomenclature</w:t>
      </w:r>
      <w:proofErr w:type="gramEnd"/>
      <w:r w:rsidRPr="009D4023">
        <w:rPr>
          <w:rFonts w:ascii="Times New Roman" w:hAnsi="Times New Roman" w:cs="Times New Roman"/>
          <w:sz w:val="28"/>
          <w:szCs w:val="28"/>
        </w:rPr>
        <w:t xml:space="preserve"> in 2008.</w:t>
      </w:r>
      <w:r w:rsidRPr="009D4023">
        <w:rPr>
          <w:rFonts w:ascii="Times New Roman" w:hAnsi="Times New Roman" w:cs="Times New Roman"/>
          <w:sz w:val="28"/>
          <w:szCs w:val="28"/>
        </w:rPr>
        <w:br/>
      </w:r>
      <w:r w:rsidRPr="009D4023">
        <w:rPr>
          <w:rFonts w:ascii="Times New Roman" w:hAnsi="Times New Roman" w:cs="Times New Roman"/>
          <w:sz w:val="28"/>
          <w:szCs w:val="28"/>
        </w:rPr>
        <w:br/>
      </w:r>
      <w:r w:rsidR="00C6356F" w:rsidRPr="009D4023">
        <w:rPr>
          <w:rFonts w:ascii="Times New Roman" w:hAnsi="Times New Roman" w:cs="Times New Roman"/>
          <w:b/>
          <w:sz w:val="28"/>
          <w:szCs w:val="28"/>
        </w:rPr>
        <w:t>Purpose and Scope</w:t>
      </w:r>
      <w:r w:rsidRPr="009D4023">
        <w:rPr>
          <w:rFonts w:ascii="Times New Roman" w:hAnsi="Times New Roman" w:cs="Times New Roman"/>
          <w:b/>
          <w:sz w:val="28"/>
          <w:szCs w:val="28"/>
        </w:rPr>
        <w:br/>
      </w:r>
    </w:p>
    <w:p w:rsidR="00B84D08" w:rsidRPr="009D4023" w:rsidRDefault="00C6356F">
      <w:pPr>
        <w:pStyle w:val="BodyText"/>
        <w:spacing w:before="1"/>
        <w:ind w:left="200" w:right="137"/>
        <w:rPr>
          <w:rFonts w:ascii="Times New Roman" w:hAnsi="Times New Roman" w:cs="Times New Roman"/>
          <w:sz w:val="28"/>
          <w:szCs w:val="28"/>
        </w:rPr>
      </w:pPr>
      <w:r w:rsidRPr="009D4023">
        <w:rPr>
          <w:rFonts w:ascii="Times New Roman" w:hAnsi="Times New Roman" w:cs="Times New Roman"/>
          <w:sz w:val="28"/>
          <w:szCs w:val="28"/>
        </w:rPr>
        <w:t xml:space="preserve">The PSEP consist of guidelines for professional </w:t>
      </w:r>
      <w:r w:rsidR="0025560E" w:rsidRPr="009D4023">
        <w:rPr>
          <w:rFonts w:ascii="Times New Roman" w:hAnsi="Times New Roman" w:cs="Times New Roman"/>
          <w:sz w:val="28"/>
          <w:szCs w:val="28"/>
        </w:rPr>
        <w:t>neurofeedback and biofeedback</w:t>
      </w:r>
      <w:r w:rsidRPr="009D4023">
        <w:rPr>
          <w:rFonts w:ascii="Times New Roman" w:hAnsi="Times New Roman" w:cs="Times New Roman"/>
          <w:sz w:val="28"/>
          <w:szCs w:val="28"/>
        </w:rPr>
        <w:t xml:space="preserve"> practice that are not exhaustive and do not limit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ethical responsibilities. They highlight areas in which ethical concerns often arise. For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who practice under a state and/or national licensing act, the PSEP are not meant to replace, but to confirm and reinforce, professional ethical guidelines.</w:t>
      </w:r>
    </w:p>
    <w:p w:rsidR="00B84D08" w:rsidRPr="009D4023" w:rsidRDefault="0014434C">
      <w:pPr>
        <w:pStyle w:val="ListParagraph"/>
        <w:numPr>
          <w:ilvl w:val="0"/>
          <w:numId w:val="2"/>
        </w:numPr>
        <w:tabs>
          <w:tab w:val="left" w:pos="424"/>
        </w:tabs>
        <w:spacing w:before="98"/>
        <w:ind w:right="330" w:firstLine="0"/>
        <w:rPr>
          <w:rFonts w:ascii="Times New Roman" w:hAnsi="Times New Roman" w:cs="Times New Roman"/>
          <w:sz w:val="28"/>
          <w:szCs w:val="28"/>
        </w:rPr>
      </w:pPr>
      <w:r>
        <w:rPr>
          <w:rFonts w:ascii="Times New Roman" w:hAnsi="Times New Roman" w:cs="Times New Roman"/>
          <w:sz w:val="28"/>
          <w:szCs w:val="28"/>
        </w:rPr>
        <w:br/>
      </w:r>
      <w:r w:rsidR="00C6356F" w:rsidRPr="009D4023">
        <w:rPr>
          <w:rFonts w:ascii="Times New Roman" w:hAnsi="Times New Roman" w:cs="Times New Roman"/>
          <w:sz w:val="28"/>
          <w:szCs w:val="28"/>
        </w:rPr>
        <w:t xml:space="preserve">The PSEP should be followed by </w:t>
      </w:r>
      <w:r w:rsidR="0025560E"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 </w:t>
      </w:r>
      <w:r w:rsidR="0025560E" w:rsidRPr="009D4023">
        <w:rPr>
          <w:rFonts w:ascii="Times New Roman" w:hAnsi="Times New Roman" w:cs="Times New Roman"/>
          <w:sz w:val="28"/>
          <w:szCs w:val="28"/>
        </w:rPr>
        <w:t>members</w:t>
      </w:r>
      <w:r w:rsidR="00C6356F" w:rsidRPr="009D4023">
        <w:rPr>
          <w:rFonts w:ascii="Times New Roman" w:hAnsi="Times New Roman" w:cs="Times New Roman"/>
          <w:sz w:val="28"/>
          <w:szCs w:val="28"/>
        </w:rPr>
        <w:t xml:space="preserve">, applicants, and their staff who help provide </w:t>
      </w:r>
      <w:r w:rsidR="0025560E" w:rsidRPr="009D4023">
        <w:rPr>
          <w:rFonts w:ascii="Times New Roman" w:hAnsi="Times New Roman" w:cs="Times New Roman"/>
          <w:sz w:val="28"/>
          <w:szCs w:val="28"/>
        </w:rPr>
        <w:t xml:space="preserve">NFT, </w:t>
      </w:r>
      <w:r w:rsidR="00942BE6" w:rsidRPr="009D4023">
        <w:rPr>
          <w:rFonts w:ascii="Times New Roman" w:hAnsi="Times New Roman" w:cs="Times New Roman"/>
          <w:sz w:val="28"/>
          <w:szCs w:val="28"/>
        </w:rPr>
        <w:t>BFT</w:t>
      </w:r>
      <w:r w:rsidR="0025560E" w:rsidRPr="009D4023">
        <w:rPr>
          <w:rFonts w:ascii="Times New Roman" w:hAnsi="Times New Roman" w:cs="Times New Roman"/>
          <w:sz w:val="28"/>
          <w:szCs w:val="28"/>
        </w:rPr>
        <w:t>,</w:t>
      </w:r>
      <w:r w:rsidR="00C6356F" w:rsidRPr="009D4023">
        <w:rPr>
          <w:rFonts w:ascii="Times New Roman" w:hAnsi="Times New Roman" w:cs="Times New Roman"/>
          <w:sz w:val="28"/>
          <w:szCs w:val="28"/>
        </w:rPr>
        <w:t xml:space="preserve"> and related</w:t>
      </w:r>
      <w:r w:rsidR="00C6356F" w:rsidRPr="009D4023">
        <w:rPr>
          <w:rFonts w:ascii="Times New Roman" w:hAnsi="Times New Roman" w:cs="Times New Roman"/>
          <w:spacing w:val="-8"/>
          <w:sz w:val="28"/>
          <w:szCs w:val="28"/>
        </w:rPr>
        <w:t xml:space="preserve"> </w:t>
      </w:r>
      <w:r w:rsidR="00C6356F" w:rsidRPr="009D4023">
        <w:rPr>
          <w:rFonts w:ascii="Times New Roman" w:hAnsi="Times New Roman" w:cs="Times New Roman"/>
          <w:sz w:val="28"/>
          <w:szCs w:val="28"/>
        </w:rPr>
        <w:t>services.</w:t>
      </w:r>
    </w:p>
    <w:p w:rsidR="00B84D08" w:rsidRPr="009D4023" w:rsidRDefault="00B84D08">
      <w:pPr>
        <w:pStyle w:val="BodyText"/>
        <w:ind w:left="0"/>
        <w:rPr>
          <w:rFonts w:ascii="Times New Roman" w:hAnsi="Times New Roman" w:cs="Times New Roman"/>
          <w:sz w:val="28"/>
          <w:szCs w:val="28"/>
        </w:rPr>
      </w:pPr>
    </w:p>
    <w:p w:rsidR="00B84D08" w:rsidRPr="009D4023" w:rsidRDefault="00C36E8F">
      <w:pPr>
        <w:pStyle w:val="ListParagraph"/>
        <w:numPr>
          <w:ilvl w:val="0"/>
          <w:numId w:val="2"/>
        </w:numPr>
        <w:tabs>
          <w:tab w:val="left" w:pos="424"/>
        </w:tabs>
        <w:ind w:right="431" w:firstLine="0"/>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ethical conduct is measured by the PSEP, state and/or national licensing acts, and</w:t>
      </w:r>
      <w:r w:rsidR="00C6356F" w:rsidRPr="009D4023">
        <w:rPr>
          <w:rFonts w:ascii="Times New Roman" w:hAnsi="Times New Roman" w:cs="Times New Roman"/>
          <w:spacing w:val="-15"/>
          <w:sz w:val="28"/>
          <w:szCs w:val="28"/>
        </w:rPr>
        <w:t xml:space="preserve"> </w:t>
      </w:r>
      <w:r w:rsidR="00C6356F" w:rsidRPr="009D4023">
        <w:rPr>
          <w:rFonts w:ascii="Times New Roman" w:hAnsi="Times New Roman" w:cs="Times New Roman"/>
          <w:sz w:val="28"/>
          <w:szCs w:val="28"/>
        </w:rPr>
        <w:t>the ethical guidelines of the</w:t>
      </w:r>
      <w:r w:rsidR="00E1643C">
        <w:rPr>
          <w:rFonts w:ascii="Times New Roman" w:hAnsi="Times New Roman" w:cs="Times New Roman"/>
          <w:sz w:val="28"/>
          <w:szCs w:val="28"/>
        </w:rPr>
        <w:t xml:space="preserve"> members’</w:t>
      </w:r>
      <w:r w:rsidR="00C6356F" w:rsidRPr="009D4023">
        <w:rPr>
          <w:rFonts w:ascii="Times New Roman" w:hAnsi="Times New Roman" w:cs="Times New Roman"/>
          <w:sz w:val="28"/>
          <w:szCs w:val="28"/>
        </w:rPr>
        <w:t xml:space="preserve"> professional membership organizations where</w:t>
      </w:r>
      <w:r w:rsidR="00C6356F" w:rsidRPr="009D4023">
        <w:rPr>
          <w:rFonts w:ascii="Times New Roman" w:hAnsi="Times New Roman" w:cs="Times New Roman"/>
          <w:spacing w:val="-13"/>
          <w:sz w:val="28"/>
          <w:szCs w:val="28"/>
        </w:rPr>
        <w:t xml:space="preserve"> </w:t>
      </w:r>
      <w:r w:rsidR="00C6356F" w:rsidRPr="009D4023">
        <w:rPr>
          <w:rFonts w:ascii="Times New Roman" w:hAnsi="Times New Roman" w:cs="Times New Roman"/>
          <w:sz w:val="28"/>
          <w:szCs w:val="28"/>
        </w:rPr>
        <w:t>applicable.</w:t>
      </w:r>
    </w:p>
    <w:p w:rsidR="00B84D08" w:rsidRDefault="00B84D08">
      <w:pPr>
        <w:pStyle w:val="BodyText"/>
        <w:spacing w:before="11"/>
        <w:ind w:left="0"/>
        <w:rPr>
          <w:rFonts w:ascii="Times New Roman" w:hAnsi="Times New Roman" w:cs="Times New Roman"/>
          <w:sz w:val="28"/>
          <w:szCs w:val="28"/>
        </w:rPr>
      </w:pPr>
    </w:p>
    <w:p w:rsidR="0014434C" w:rsidRDefault="0014434C">
      <w:pPr>
        <w:pStyle w:val="BodyText"/>
        <w:spacing w:before="11"/>
        <w:ind w:left="0"/>
        <w:rPr>
          <w:rFonts w:ascii="Times New Roman" w:hAnsi="Times New Roman" w:cs="Times New Roman"/>
          <w:sz w:val="28"/>
          <w:szCs w:val="28"/>
        </w:rPr>
      </w:pPr>
    </w:p>
    <w:p w:rsidR="0014434C" w:rsidRDefault="0014434C">
      <w:pPr>
        <w:pStyle w:val="BodyText"/>
        <w:spacing w:before="11"/>
        <w:ind w:left="0"/>
        <w:rPr>
          <w:rFonts w:ascii="Times New Roman" w:hAnsi="Times New Roman" w:cs="Times New Roman"/>
          <w:sz w:val="28"/>
          <w:szCs w:val="28"/>
        </w:rPr>
      </w:pPr>
    </w:p>
    <w:p w:rsidR="0014434C" w:rsidRPr="009D4023" w:rsidRDefault="0014434C">
      <w:pPr>
        <w:pStyle w:val="BodyText"/>
        <w:spacing w:before="11"/>
        <w:ind w:left="0"/>
        <w:rPr>
          <w:rFonts w:ascii="Times New Roman" w:hAnsi="Times New Roman" w:cs="Times New Roman"/>
          <w:sz w:val="28"/>
          <w:szCs w:val="28"/>
        </w:rPr>
      </w:pPr>
    </w:p>
    <w:p w:rsidR="00B84D08" w:rsidRPr="009D4023" w:rsidRDefault="00C6356F">
      <w:pPr>
        <w:pStyle w:val="ListParagraph"/>
        <w:numPr>
          <w:ilvl w:val="0"/>
          <w:numId w:val="2"/>
        </w:numPr>
        <w:tabs>
          <w:tab w:val="left" w:pos="424"/>
        </w:tabs>
        <w:ind w:right="224" w:firstLine="0"/>
        <w:rPr>
          <w:rFonts w:ascii="Times New Roman" w:hAnsi="Times New Roman" w:cs="Times New Roman"/>
          <w:sz w:val="28"/>
          <w:szCs w:val="28"/>
        </w:rPr>
      </w:pPr>
      <w:r w:rsidRPr="009D4023">
        <w:rPr>
          <w:rFonts w:ascii="Times New Roman" w:hAnsi="Times New Roman" w:cs="Times New Roman"/>
          <w:sz w:val="28"/>
          <w:szCs w:val="28"/>
        </w:rPr>
        <w:t xml:space="preserve">A violation of the PSEP </w:t>
      </w:r>
      <w:r w:rsidRPr="009D4023">
        <w:rPr>
          <w:rFonts w:ascii="Times New Roman" w:hAnsi="Times New Roman" w:cs="Times New Roman"/>
          <w:spacing w:val="-3"/>
          <w:sz w:val="28"/>
          <w:szCs w:val="28"/>
        </w:rPr>
        <w:t xml:space="preserve">may </w:t>
      </w:r>
      <w:r w:rsidR="0025560E" w:rsidRPr="009D4023">
        <w:rPr>
          <w:rFonts w:ascii="Times New Roman" w:hAnsi="Times New Roman" w:cs="Times New Roman"/>
          <w:sz w:val="28"/>
          <w:szCs w:val="28"/>
        </w:rPr>
        <w:t>lead to disciplinary action, which may include loss of membership</w:t>
      </w:r>
      <w:r w:rsidRPr="009D4023">
        <w:rPr>
          <w:rFonts w:ascii="Times New Roman" w:hAnsi="Times New Roman" w:cs="Times New Roman"/>
          <w:sz w:val="28"/>
          <w:szCs w:val="28"/>
        </w:rPr>
        <w:t xml:space="preserve">. In some instances, such as sexual contact with a client, a criminal charge </w:t>
      </w:r>
      <w:r w:rsidRPr="009D4023">
        <w:rPr>
          <w:rFonts w:ascii="Times New Roman" w:hAnsi="Times New Roman" w:cs="Times New Roman"/>
          <w:spacing w:val="-3"/>
          <w:sz w:val="28"/>
          <w:szCs w:val="28"/>
        </w:rPr>
        <w:t xml:space="preserve">may </w:t>
      </w:r>
      <w:r w:rsidRPr="009D4023">
        <w:rPr>
          <w:rFonts w:ascii="Times New Roman" w:hAnsi="Times New Roman" w:cs="Times New Roman"/>
          <w:sz w:val="28"/>
          <w:szCs w:val="28"/>
        </w:rPr>
        <w:t>result from breach of the PSEP and other professional guidelines</w:t>
      </w:r>
      <w:r w:rsidRPr="009D4023">
        <w:rPr>
          <w:rFonts w:ascii="Times New Roman" w:hAnsi="Times New Roman" w:cs="Times New Roman"/>
          <w:spacing w:val="-21"/>
          <w:sz w:val="28"/>
          <w:szCs w:val="28"/>
        </w:rPr>
        <w:t xml:space="preserve"> </w:t>
      </w:r>
      <w:r w:rsidRPr="009D4023">
        <w:rPr>
          <w:rFonts w:ascii="Times New Roman" w:hAnsi="Times New Roman" w:cs="Times New Roman"/>
          <w:sz w:val="28"/>
          <w:szCs w:val="28"/>
        </w:rPr>
        <w:t>for ethical</w:t>
      </w:r>
      <w:r w:rsidRPr="009D4023">
        <w:rPr>
          <w:rFonts w:ascii="Times New Roman" w:hAnsi="Times New Roman" w:cs="Times New Roman"/>
          <w:spacing w:val="-5"/>
          <w:sz w:val="28"/>
          <w:szCs w:val="28"/>
        </w:rPr>
        <w:t xml:space="preserve"> </w:t>
      </w:r>
      <w:r w:rsidRPr="009D4023">
        <w:rPr>
          <w:rFonts w:ascii="Times New Roman" w:hAnsi="Times New Roman" w:cs="Times New Roman"/>
          <w:sz w:val="28"/>
          <w:szCs w:val="28"/>
        </w:rPr>
        <w:t>practice.</w:t>
      </w:r>
    </w:p>
    <w:p w:rsidR="00B84D08" w:rsidRDefault="00B84D08">
      <w:pPr>
        <w:pStyle w:val="BodyText"/>
        <w:spacing w:before="7"/>
        <w:ind w:left="0"/>
        <w:rPr>
          <w:rFonts w:ascii="Times New Roman" w:hAnsi="Times New Roman" w:cs="Times New Roman"/>
          <w:sz w:val="28"/>
          <w:szCs w:val="28"/>
        </w:rPr>
      </w:pPr>
    </w:p>
    <w:p w:rsidR="00B84D08" w:rsidRPr="009D4023" w:rsidRDefault="0016609F" w:rsidP="00BD0FC6">
      <w:pPr>
        <w:pStyle w:val="Heading1"/>
        <w:rPr>
          <w:rFonts w:ascii="Times New Roman" w:hAnsi="Times New Roman" w:cs="Times New Roman"/>
          <w:sz w:val="28"/>
          <w:szCs w:val="28"/>
        </w:rPr>
      </w:pPr>
      <w:r>
        <w:rPr>
          <w:rFonts w:ascii="Times New Roman" w:hAnsi="Times New Roman" w:cs="Times New Roman"/>
          <w:sz w:val="28"/>
          <w:szCs w:val="28"/>
        </w:rPr>
        <w:t xml:space="preserve"> A. </w:t>
      </w:r>
      <w:r w:rsidR="00C6356F" w:rsidRPr="009D4023">
        <w:rPr>
          <w:rFonts w:ascii="Times New Roman" w:hAnsi="Times New Roman" w:cs="Times New Roman"/>
          <w:sz w:val="28"/>
          <w:szCs w:val="28"/>
        </w:rPr>
        <w:t>Responsibility</w:t>
      </w:r>
    </w:p>
    <w:p w:rsidR="00B84D08" w:rsidRPr="009D4023" w:rsidRDefault="00C6356F">
      <w:pPr>
        <w:pStyle w:val="BodyText"/>
        <w:spacing w:before="1"/>
        <w:ind w:left="200" w:right="368"/>
        <w:rPr>
          <w:rFonts w:ascii="Times New Roman" w:hAnsi="Times New Roman" w:cs="Times New Roman"/>
          <w:sz w:val="28"/>
          <w:szCs w:val="28"/>
        </w:rPr>
      </w:pPr>
      <w:r w:rsidRPr="009D4023">
        <w:rPr>
          <w:rFonts w:ascii="Times New Roman" w:hAnsi="Times New Roman" w:cs="Times New Roman"/>
          <w:sz w:val="28"/>
          <w:szCs w:val="28"/>
        </w:rPr>
        <w:t xml:space="preserve">In </w:t>
      </w:r>
      <w:r w:rsidR="0025560E" w:rsidRPr="009D4023">
        <w:rPr>
          <w:rFonts w:ascii="Times New Roman" w:hAnsi="Times New Roman" w:cs="Times New Roman"/>
          <w:sz w:val="28"/>
          <w:szCs w:val="28"/>
        </w:rPr>
        <w:t>providing</w:t>
      </w:r>
      <w:r w:rsidRPr="009D4023">
        <w:rPr>
          <w:rFonts w:ascii="Times New Roman" w:hAnsi="Times New Roman" w:cs="Times New Roman"/>
          <w:sz w:val="28"/>
          <w:szCs w:val="28"/>
        </w:rPr>
        <w:t xml:space="preserve"> </w:t>
      </w:r>
      <w:r w:rsidR="0025560E"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Pr="009D4023">
        <w:rPr>
          <w:rFonts w:ascii="Times New Roman" w:hAnsi="Times New Roman" w:cs="Times New Roman"/>
          <w:sz w:val="28"/>
          <w:szCs w:val="28"/>
        </w:rPr>
        <w:t xml:space="preserve">,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adhere to the highest standards of their profession. They behave responsibly; accept responsibility for their behavior and its consequences; ensure that </w:t>
      </w:r>
      <w:r w:rsidR="0025560E"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25560E" w:rsidRPr="009D4023">
        <w:rPr>
          <w:rFonts w:ascii="Times New Roman" w:hAnsi="Times New Roman" w:cs="Times New Roman"/>
          <w:sz w:val="28"/>
          <w:szCs w:val="28"/>
        </w:rPr>
        <w:t xml:space="preserve"> are</w:t>
      </w:r>
      <w:r w:rsidRPr="009D4023">
        <w:rPr>
          <w:rFonts w:ascii="Times New Roman" w:hAnsi="Times New Roman" w:cs="Times New Roman"/>
          <w:sz w:val="28"/>
          <w:szCs w:val="28"/>
        </w:rPr>
        <w:t xml:space="preserve"> used appropriately; and strive to educate the public concerning the responsible use of </w:t>
      </w:r>
      <w:r w:rsidR="0025560E" w:rsidRPr="009D4023">
        <w:rPr>
          <w:rFonts w:ascii="Times New Roman" w:hAnsi="Times New Roman" w:cs="Times New Roman"/>
          <w:sz w:val="28"/>
          <w:szCs w:val="28"/>
        </w:rPr>
        <w:t>these modalities</w:t>
      </w:r>
      <w:r w:rsidRPr="009D4023">
        <w:rPr>
          <w:rFonts w:ascii="Times New Roman" w:hAnsi="Times New Roman" w:cs="Times New Roman"/>
          <w:sz w:val="28"/>
          <w:szCs w:val="28"/>
        </w:rPr>
        <w:t xml:space="preserve"> in treatment, training, and research.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are responsible for adhering to the ethical principles of their profession; the local, </w:t>
      </w:r>
      <w:proofErr w:type="gramStart"/>
      <w:r w:rsidRPr="009D4023">
        <w:rPr>
          <w:rFonts w:ascii="Times New Roman" w:hAnsi="Times New Roman" w:cs="Times New Roman"/>
          <w:sz w:val="28"/>
          <w:szCs w:val="28"/>
        </w:rPr>
        <w:t>state</w:t>
      </w:r>
      <w:proofErr w:type="gramEnd"/>
      <w:r w:rsidRPr="009D4023">
        <w:rPr>
          <w:rFonts w:ascii="Times New Roman" w:hAnsi="Times New Roman" w:cs="Times New Roman"/>
          <w:sz w:val="28"/>
          <w:szCs w:val="28"/>
        </w:rPr>
        <w:t xml:space="preserve"> and national laws relevant to their professional activities; and the PSEP.</w:t>
      </w:r>
    </w:p>
    <w:p w:rsidR="00B84D08" w:rsidRPr="009D4023" w:rsidRDefault="00C6356F">
      <w:pPr>
        <w:pStyle w:val="ListParagraph"/>
        <w:numPr>
          <w:ilvl w:val="2"/>
          <w:numId w:val="2"/>
        </w:numPr>
        <w:tabs>
          <w:tab w:val="left" w:pos="424"/>
        </w:tabs>
        <w:spacing w:before="181"/>
        <w:ind w:right="441" w:firstLine="0"/>
        <w:rPr>
          <w:rFonts w:ascii="Times New Roman" w:hAnsi="Times New Roman" w:cs="Times New Roman"/>
          <w:sz w:val="28"/>
          <w:szCs w:val="28"/>
        </w:rPr>
      </w:pPr>
      <w:r w:rsidRPr="009D4023">
        <w:rPr>
          <w:rFonts w:ascii="Times New Roman" w:hAnsi="Times New Roman" w:cs="Times New Roman"/>
          <w:sz w:val="28"/>
          <w:szCs w:val="28"/>
        </w:rPr>
        <w:t xml:space="preserve">As practitioners,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recognize their obligation to help clients acquire knowledge and skill through training that represents the best professional practice and that is delivered in the most cost-effective manner.</w:t>
      </w:r>
    </w:p>
    <w:p w:rsidR="00C36E8F" w:rsidRPr="009D4023" w:rsidRDefault="00C36E8F">
      <w:pPr>
        <w:pStyle w:val="ListParagraph"/>
        <w:numPr>
          <w:ilvl w:val="2"/>
          <w:numId w:val="2"/>
        </w:numPr>
        <w:tabs>
          <w:tab w:val="left" w:pos="424"/>
        </w:tabs>
        <w:spacing w:before="181"/>
        <w:ind w:right="441" w:firstLine="0"/>
        <w:rPr>
          <w:rFonts w:ascii="Times New Roman" w:hAnsi="Times New Roman" w:cs="Times New Roman"/>
          <w:sz w:val="28"/>
          <w:szCs w:val="28"/>
        </w:rPr>
      </w:pPr>
      <w:r w:rsidRPr="009D4023">
        <w:rPr>
          <w:rFonts w:ascii="Times New Roman" w:hAnsi="Times New Roman" w:cs="Times New Roman"/>
          <w:sz w:val="28"/>
          <w:szCs w:val="28"/>
        </w:rPr>
        <w:t xml:space="preserve">ISNR members will require </w:t>
      </w:r>
      <w:r w:rsidRPr="009D4023">
        <w:rPr>
          <w:rFonts w:ascii="Times New Roman" w:hAnsi="Times New Roman" w:cs="Times New Roman"/>
          <w:color w:val="454545"/>
          <w:sz w:val="28"/>
          <w:szCs w:val="28"/>
        </w:rPr>
        <w:t>supervisees and trainees to adhere to the PSEP.</w:t>
      </w:r>
    </w:p>
    <w:p w:rsidR="00B84D08" w:rsidRPr="009D4023" w:rsidRDefault="00B84D08">
      <w:pPr>
        <w:pStyle w:val="BodyText"/>
        <w:spacing w:before="11"/>
        <w:ind w:left="0"/>
        <w:rPr>
          <w:rFonts w:ascii="Times New Roman" w:hAnsi="Times New Roman" w:cs="Times New Roman"/>
          <w:sz w:val="28"/>
          <w:szCs w:val="28"/>
        </w:rPr>
      </w:pPr>
    </w:p>
    <w:p w:rsidR="00B84D08" w:rsidRPr="009D4023" w:rsidRDefault="00C6356F">
      <w:pPr>
        <w:pStyle w:val="ListParagraph"/>
        <w:numPr>
          <w:ilvl w:val="2"/>
          <w:numId w:val="2"/>
        </w:numPr>
        <w:tabs>
          <w:tab w:val="left" w:pos="424"/>
        </w:tabs>
        <w:ind w:right="290" w:firstLine="0"/>
        <w:rPr>
          <w:rFonts w:ascii="Times New Roman" w:hAnsi="Times New Roman" w:cs="Times New Roman"/>
          <w:sz w:val="28"/>
          <w:szCs w:val="28"/>
        </w:rPr>
      </w:pPr>
      <w:r w:rsidRPr="009D4023">
        <w:rPr>
          <w:rFonts w:ascii="Times New Roman" w:hAnsi="Times New Roman" w:cs="Times New Roman"/>
          <w:sz w:val="28"/>
          <w:szCs w:val="28"/>
        </w:rPr>
        <w:t xml:space="preserve">As teachers,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are committed to</w:t>
      </w:r>
      <w:r w:rsidRPr="009D4023">
        <w:rPr>
          <w:rFonts w:ascii="Times New Roman" w:hAnsi="Times New Roman" w:cs="Times New Roman"/>
          <w:spacing w:val="-21"/>
          <w:sz w:val="28"/>
          <w:szCs w:val="28"/>
        </w:rPr>
        <w:t xml:space="preserve"> </w:t>
      </w:r>
      <w:r w:rsidRPr="009D4023">
        <w:rPr>
          <w:rFonts w:ascii="Times New Roman" w:hAnsi="Times New Roman" w:cs="Times New Roman"/>
          <w:sz w:val="28"/>
          <w:szCs w:val="28"/>
        </w:rPr>
        <w:t>the advancement of knowledge. They encourage the free pursuit of learning by their students and present information objectively, accurately, and</w:t>
      </w:r>
      <w:r w:rsidRPr="009D4023">
        <w:rPr>
          <w:rFonts w:ascii="Times New Roman" w:hAnsi="Times New Roman" w:cs="Times New Roman"/>
          <w:spacing w:val="-15"/>
          <w:sz w:val="28"/>
          <w:szCs w:val="28"/>
        </w:rPr>
        <w:t xml:space="preserve"> </w:t>
      </w:r>
      <w:r w:rsidRPr="009D4023">
        <w:rPr>
          <w:rFonts w:ascii="Times New Roman" w:hAnsi="Times New Roman" w:cs="Times New Roman"/>
          <w:sz w:val="28"/>
          <w:szCs w:val="28"/>
        </w:rPr>
        <w:t>completely.</w:t>
      </w:r>
    </w:p>
    <w:p w:rsidR="00B84D08" w:rsidRPr="009D4023" w:rsidRDefault="00B84D08">
      <w:pPr>
        <w:pStyle w:val="BodyText"/>
        <w:ind w:left="0"/>
        <w:rPr>
          <w:rFonts w:ascii="Times New Roman" w:hAnsi="Times New Roman" w:cs="Times New Roman"/>
          <w:sz w:val="28"/>
          <w:szCs w:val="28"/>
        </w:rPr>
      </w:pPr>
    </w:p>
    <w:p w:rsidR="00B84D08" w:rsidRPr="009D4023" w:rsidRDefault="00C36E8F">
      <w:pPr>
        <w:pStyle w:val="ListParagraph"/>
        <w:numPr>
          <w:ilvl w:val="2"/>
          <w:numId w:val="2"/>
        </w:numPr>
        <w:tabs>
          <w:tab w:val="left" w:pos="424"/>
        </w:tabs>
        <w:ind w:right="711" w:firstLine="0"/>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guard against misuse of</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their influence since they realize that their professional services impact the lives of their clients and</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others.</w:t>
      </w:r>
    </w:p>
    <w:p w:rsidR="00B84D08" w:rsidRPr="009D4023" w:rsidRDefault="00B84D08">
      <w:pPr>
        <w:pStyle w:val="BodyText"/>
        <w:ind w:left="0"/>
        <w:rPr>
          <w:rFonts w:ascii="Times New Roman" w:hAnsi="Times New Roman" w:cs="Times New Roman"/>
          <w:sz w:val="28"/>
          <w:szCs w:val="28"/>
        </w:rPr>
      </w:pPr>
    </w:p>
    <w:p w:rsidR="00B84D08" w:rsidRPr="009D4023" w:rsidRDefault="00C36E8F">
      <w:pPr>
        <w:pStyle w:val="ListParagraph"/>
        <w:numPr>
          <w:ilvl w:val="2"/>
          <w:numId w:val="2"/>
        </w:numPr>
        <w:tabs>
          <w:tab w:val="left" w:pos="424"/>
        </w:tabs>
        <w:ind w:right="321" w:firstLine="0"/>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should only continue</w:t>
      </w:r>
      <w:r w:rsidR="00C6356F" w:rsidRPr="009D4023">
        <w:rPr>
          <w:rFonts w:ascii="Times New Roman" w:hAnsi="Times New Roman" w:cs="Times New Roman"/>
          <w:spacing w:val="-20"/>
          <w:sz w:val="28"/>
          <w:szCs w:val="28"/>
        </w:rPr>
        <w:t xml:space="preserve"> </w:t>
      </w:r>
      <w:r w:rsidR="00777CCF"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777CCF" w:rsidRPr="009D4023">
        <w:rPr>
          <w:rFonts w:ascii="Times New Roman" w:hAnsi="Times New Roman" w:cs="Times New Roman"/>
          <w:sz w:val="28"/>
          <w:szCs w:val="28"/>
        </w:rPr>
        <w:t xml:space="preserve"> </w:t>
      </w:r>
      <w:proofErr w:type="gramStart"/>
      <w:r w:rsidR="00C6356F" w:rsidRPr="009D4023">
        <w:rPr>
          <w:rFonts w:ascii="Times New Roman" w:hAnsi="Times New Roman" w:cs="Times New Roman"/>
          <w:sz w:val="28"/>
          <w:szCs w:val="28"/>
        </w:rPr>
        <w:t>as long as</w:t>
      </w:r>
      <w:proofErr w:type="gramEnd"/>
      <w:r w:rsidR="00C6356F" w:rsidRPr="009D4023">
        <w:rPr>
          <w:rFonts w:ascii="Times New Roman" w:hAnsi="Times New Roman" w:cs="Times New Roman"/>
          <w:sz w:val="28"/>
          <w:szCs w:val="28"/>
        </w:rPr>
        <w:t xml:space="preserve"> their clients </w:t>
      </w:r>
      <w:r w:rsidR="00777CCF" w:rsidRPr="009D4023">
        <w:rPr>
          <w:rFonts w:ascii="Times New Roman" w:hAnsi="Times New Roman" w:cs="Times New Roman"/>
          <w:sz w:val="28"/>
          <w:szCs w:val="28"/>
        </w:rPr>
        <w:t xml:space="preserve">receive </w:t>
      </w:r>
      <w:r w:rsidR="00C6356F" w:rsidRPr="009D4023">
        <w:rPr>
          <w:rFonts w:ascii="Times New Roman" w:hAnsi="Times New Roman" w:cs="Times New Roman"/>
          <w:sz w:val="28"/>
          <w:szCs w:val="28"/>
        </w:rPr>
        <w:t>benefit. If their clients require an intervention that they are not qualified to provide, they should help them o</w:t>
      </w:r>
      <w:r w:rsidR="00D65099" w:rsidRPr="009D4023">
        <w:rPr>
          <w:rFonts w:ascii="Times New Roman" w:hAnsi="Times New Roman" w:cs="Times New Roman"/>
          <w:sz w:val="28"/>
          <w:szCs w:val="28"/>
        </w:rPr>
        <w:t>bt</w:t>
      </w:r>
      <w:r w:rsidR="00C6356F" w:rsidRPr="009D4023">
        <w:rPr>
          <w:rFonts w:ascii="Times New Roman" w:hAnsi="Times New Roman" w:cs="Times New Roman"/>
          <w:sz w:val="28"/>
          <w:szCs w:val="28"/>
        </w:rPr>
        <w:t>ain these services and should never abandon</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them.</w:t>
      </w:r>
    </w:p>
    <w:p w:rsidR="00B84D08" w:rsidRPr="009D4023" w:rsidRDefault="00B84D08">
      <w:pPr>
        <w:pStyle w:val="BodyText"/>
        <w:spacing w:before="7"/>
        <w:ind w:left="0"/>
        <w:rPr>
          <w:rFonts w:ascii="Times New Roman" w:hAnsi="Times New Roman" w:cs="Times New Roman"/>
          <w:sz w:val="28"/>
          <w:szCs w:val="28"/>
        </w:rPr>
      </w:pPr>
    </w:p>
    <w:p w:rsidR="00B84D08" w:rsidRPr="009D4023" w:rsidRDefault="0016609F">
      <w:pPr>
        <w:pStyle w:val="Heading1"/>
        <w:numPr>
          <w:ilvl w:val="1"/>
          <w:numId w:val="2"/>
        </w:numPr>
        <w:tabs>
          <w:tab w:val="left" w:pos="456"/>
        </w:tabs>
        <w:ind w:left="455" w:hanging="255"/>
        <w:jc w:val="left"/>
        <w:rPr>
          <w:rFonts w:ascii="Times New Roman" w:hAnsi="Times New Roman" w:cs="Times New Roman"/>
          <w:sz w:val="28"/>
          <w:szCs w:val="28"/>
        </w:rPr>
      </w:pPr>
      <w:r>
        <w:rPr>
          <w:rFonts w:ascii="Times New Roman" w:hAnsi="Times New Roman" w:cs="Times New Roman"/>
          <w:sz w:val="28"/>
          <w:szCs w:val="28"/>
        </w:rPr>
        <w:t xml:space="preserve"> </w:t>
      </w:r>
      <w:r w:rsidR="00C6356F" w:rsidRPr="009D4023">
        <w:rPr>
          <w:rFonts w:ascii="Times New Roman" w:hAnsi="Times New Roman" w:cs="Times New Roman"/>
          <w:sz w:val="28"/>
          <w:szCs w:val="28"/>
        </w:rPr>
        <w:t>Competence</w:t>
      </w:r>
    </w:p>
    <w:p w:rsidR="00777CCF" w:rsidRPr="009D4023" w:rsidRDefault="00777CCF" w:rsidP="00777CCF">
      <w:pPr>
        <w:pStyle w:val="BodyText"/>
        <w:spacing w:before="76"/>
        <w:ind w:left="0" w:right="215"/>
        <w:rPr>
          <w:rFonts w:ascii="Times New Roman" w:hAnsi="Times New Roman" w:cs="Times New Roman"/>
          <w:sz w:val="28"/>
          <w:szCs w:val="28"/>
        </w:rPr>
      </w:pPr>
      <w:r w:rsidRPr="009D4023">
        <w:rPr>
          <w:rFonts w:ascii="Times New Roman" w:hAnsi="Times New Roman" w:cs="Times New Roman"/>
          <w:sz w:val="28"/>
          <w:szCs w:val="28"/>
        </w:rPr>
        <w:t xml:space="preserve">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recognize the boundaries of their competence and only use </w:t>
      </w:r>
      <w:r w:rsidR="005575C8">
        <w:rPr>
          <w:rFonts w:ascii="Times New Roman" w:hAnsi="Times New Roman" w:cs="Times New Roman"/>
          <w:sz w:val="28"/>
          <w:szCs w:val="28"/>
        </w:rPr>
        <w:br/>
        <w:t xml:space="preserve">   </w:t>
      </w:r>
      <w:r w:rsidR="00C6356F" w:rsidRPr="009D4023">
        <w:rPr>
          <w:rFonts w:ascii="Times New Roman" w:hAnsi="Times New Roman" w:cs="Times New Roman"/>
          <w:sz w:val="28"/>
          <w:szCs w:val="28"/>
        </w:rPr>
        <w:t xml:space="preserve">those biofeedback and adjunctive techniques in which they have expertise. </w:t>
      </w:r>
      <w:r w:rsidR="005575C8">
        <w:rPr>
          <w:rFonts w:ascii="Times New Roman" w:hAnsi="Times New Roman" w:cs="Times New Roman"/>
          <w:sz w:val="28"/>
          <w:szCs w:val="28"/>
        </w:rPr>
        <w:br/>
        <w:t xml:space="preserve">   </w:t>
      </w:r>
      <w:r w:rsidR="00C6356F" w:rsidRPr="009D4023">
        <w:rPr>
          <w:rFonts w:ascii="Times New Roman" w:hAnsi="Times New Roman" w:cs="Times New Roman"/>
          <w:sz w:val="28"/>
          <w:szCs w:val="28"/>
        </w:rPr>
        <w:t xml:space="preserve">They also recognize the proper limitations of biofeedback </w:t>
      </w:r>
      <w:r w:rsidR="00E1643C">
        <w:rPr>
          <w:rFonts w:ascii="Times New Roman" w:hAnsi="Times New Roman" w:cs="Times New Roman"/>
          <w:sz w:val="28"/>
          <w:szCs w:val="28"/>
        </w:rPr>
        <w:t xml:space="preserve">and </w:t>
      </w:r>
      <w:r w:rsidR="005575C8">
        <w:rPr>
          <w:rFonts w:ascii="Times New Roman" w:hAnsi="Times New Roman" w:cs="Times New Roman"/>
          <w:sz w:val="28"/>
          <w:szCs w:val="28"/>
        </w:rPr>
        <w:br/>
        <w:t xml:space="preserve">   </w:t>
      </w:r>
      <w:r w:rsidR="00E1643C">
        <w:rPr>
          <w:rFonts w:ascii="Times New Roman" w:hAnsi="Times New Roman" w:cs="Times New Roman"/>
          <w:sz w:val="28"/>
          <w:szCs w:val="28"/>
        </w:rPr>
        <w:t xml:space="preserve">neurofeedback </w:t>
      </w:r>
      <w:r w:rsidR="00C6356F" w:rsidRPr="009D4023">
        <w:rPr>
          <w:rFonts w:ascii="Times New Roman" w:hAnsi="Times New Roman" w:cs="Times New Roman"/>
          <w:sz w:val="28"/>
          <w:szCs w:val="28"/>
        </w:rPr>
        <w:t>and inform</w:t>
      </w:r>
      <w:r w:rsidRPr="009D4023">
        <w:rPr>
          <w:rFonts w:ascii="Times New Roman" w:hAnsi="Times New Roman" w:cs="Times New Roman"/>
          <w:sz w:val="28"/>
          <w:szCs w:val="28"/>
        </w:rPr>
        <w:t xml:space="preserve"> all concerned parties about the clinical utility of </w:t>
      </w:r>
      <w:r w:rsidR="005575C8">
        <w:rPr>
          <w:rFonts w:ascii="Times New Roman" w:hAnsi="Times New Roman" w:cs="Times New Roman"/>
          <w:sz w:val="28"/>
          <w:szCs w:val="28"/>
        </w:rPr>
        <w:br/>
        <w:t xml:space="preserve">   </w:t>
      </w:r>
      <w:proofErr w:type="gramStart"/>
      <w:r w:rsidRPr="009D4023">
        <w:rPr>
          <w:rFonts w:ascii="Times New Roman" w:hAnsi="Times New Roman" w:cs="Times New Roman"/>
          <w:sz w:val="28"/>
          <w:szCs w:val="28"/>
        </w:rPr>
        <w:t>particular procedures</w:t>
      </w:r>
      <w:proofErr w:type="gramEnd"/>
      <w:r w:rsidRPr="009D4023">
        <w:rPr>
          <w:rFonts w:ascii="Times New Roman" w:hAnsi="Times New Roman" w:cs="Times New Roman"/>
          <w:sz w:val="28"/>
          <w:szCs w:val="28"/>
        </w:rPr>
        <w:t xml:space="preserve">, possible negative effects, and whether the procedures </w:t>
      </w:r>
      <w:r w:rsidR="005575C8">
        <w:rPr>
          <w:rFonts w:ascii="Times New Roman" w:hAnsi="Times New Roman" w:cs="Times New Roman"/>
          <w:sz w:val="28"/>
          <w:szCs w:val="28"/>
        </w:rPr>
        <w:br/>
        <w:t xml:space="preserve">   </w:t>
      </w:r>
      <w:r w:rsidRPr="009D4023">
        <w:rPr>
          <w:rFonts w:ascii="Times New Roman" w:hAnsi="Times New Roman" w:cs="Times New Roman"/>
          <w:sz w:val="28"/>
          <w:szCs w:val="28"/>
        </w:rPr>
        <w:t xml:space="preserve">are experimental or clinically verified.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maintain current </w:t>
      </w:r>
      <w:r w:rsidR="005575C8">
        <w:rPr>
          <w:rFonts w:ascii="Times New Roman" w:hAnsi="Times New Roman" w:cs="Times New Roman"/>
          <w:sz w:val="28"/>
          <w:szCs w:val="28"/>
        </w:rPr>
        <w:br/>
        <w:t xml:space="preserve">   </w:t>
      </w:r>
      <w:r w:rsidRPr="009D4023">
        <w:rPr>
          <w:rFonts w:ascii="Times New Roman" w:hAnsi="Times New Roman" w:cs="Times New Roman"/>
          <w:sz w:val="28"/>
          <w:szCs w:val="28"/>
        </w:rPr>
        <w:t>knowledge of</w:t>
      </w:r>
      <w:r w:rsidR="00E1643C">
        <w:rPr>
          <w:rFonts w:ascii="Times New Roman" w:hAnsi="Times New Roman" w:cs="Times New Roman"/>
          <w:sz w:val="28"/>
          <w:szCs w:val="28"/>
        </w:rPr>
        <w:t xml:space="preserve"> </w:t>
      </w:r>
      <w:r w:rsidRPr="009D4023">
        <w:rPr>
          <w:rFonts w:ascii="Times New Roman" w:hAnsi="Times New Roman" w:cs="Times New Roman"/>
          <w:sz w:val="28"/>
          <w:szCs w:val="28"/>
        </w:rPr>
        <w:t>relevant basic and applied neurofeedback research.</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358"/>
        <w:rPr>
          <w:rFonts w:ascii="Times New Roman" w:hAnsi="Times New Roman" w:cs="Times New Roman"/>
          <w:sz w:val="28"/>
          <w:szCs w:val="28"/>
        </w:rPr>
      </w:pPr>
      <w:r w:rsidRPr="009D4023">
        <w:rPr>
          <w:rFonts w:ascii="Times New Roman" w:hAnsi="Times New Roman" w:cs="Times New Roman"/>
          <w:sz w:val="28"/>
          <w:szCs w:val="28"/>
        </w:rPr>
        <w:t xml:space="preserve">1.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should operate within</w:t>
      </w:r>
      <w:r w:rsidR="00E1643C">
        <w:rPr>
          <w:rFonts w:ascii="Times New Roman" w:hAnsi="Times New Roman" w:cs="Times New Roman"/>
          <w:sz w:val="28"/>
          <w:szCs w:val="28"/>
        </w:rPr>
        <w:t xml:space="preserve"> the guidelines of</w:t>
      </w:r>
      <w:r w:rsidR="00C6356F" w:rsidRPr="009D4023">
        <w:rPr>
          <w:rFonts w:ascii="Times New Roman" w:hAnsi="Times New Roman" w:cs="Times New Roman"/>
          <w:sz w:val="28"/>
          <w:szCs w:val="28"/>
        </w:rPr>
        <w:t xml:space="preserve"> applicable local, state, and national laws as well as in</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 xml:space="preserve">accordance with the ethical principles of their profession. </w:t>
      </w:r>
      <w:r w:rsidRPr="009D4023">
        <w:rPr>
          <w:rFonts w:ascii="Times New Roman" w:hAnsi="Times New Roman" w:cs="Times New Roman"/>
          <w:sz w:val="28"/>
          <w:szCs w:val="28"/>
        </w:rPr>
        <w:t xml:space="preserve"> </w:t>
      </w:r>
    </w:p>
    <w:p w:rsidR="00B84D08" w:rsidRPr="009D4023" w:rsidRDefault="00B84D08" w:rsidP="00777CCF">
      <w:pPr>
        <w:pStyle w:val="BodyText"/>
        <w:ind w:left="200"/>
        <w:rPr>
          <w:rFonts w:ascii="Times New Roman" w:hAnsi="Times New Roman" w:cs="Times New Roman"/>
          <w:sz w:val="28"/>
          <w:szCs w:val="28"/>
        </w:rPr>
      </w:pPr>
    </w:p>
    <w:p w:rsidR="00B84D08" w:rsidRPr="009D4023" w:rsidRDefault="00777CCF" w:rsidP="007D71D0">
      <w:pPr>
        <w:pStyle w:val="ListParagraph"/>
        <w:tabs>
          <w:tab w:val="left" w:pos="324"/>
        </w:tabs>
        <w:ind w:left="200" w:right="92"/>
        <w:rPr>
          <w:rFonts w:ascii="Times New Roman" w:hAnsi="Times New Roman" w:cs="Times New Roman"/>
          <w:sz w:val="28"/>
          <w:szCs w:val="28"/>
        </w:rPr>
      </w:pPr>
      <w:r w:rsidRPr="009D4023">
        <w:rPr>
          <w:rFonts w:ascii="Times New Roman" w:hAnsi="Times New Roman" w:cs="Times New Roman"/>
          <w:sz w:val="28"/>
          <w:szCs w:val="28"/>
        </w:rPr>
        <w:t>2</w:t>
      </w:r>
      <w:bookmarkStart w:id="2" w:name="_Hlk498937694"/>
      <w:r w:rsidRPr="009D4023">
        <w:rPr>
          <w:rFonts w:ascii="Times New Roman" w:hAnsi="Times New Roman" w:cs="Times New Roman"/>
          <w:sz w:val="28"/>
          <w:szCs w:val="28"/>
        </w:rPr>
        <w:t xml:space="preserve">.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who treat medical or psychological conditions must demonstrate professional competence </w:t>
      </w:r>
      <w:r w:rsidR="007D71D0">
        <w:rPr>
          <w:rFonts w:ascii="Times New Roman" w:hAnsi="Times New Roman" w:cs="Times New Roman"/>
          <w:sz w:val="28"/>
          <w:szCs w:val="28"/>
        </w:rPr>
        <w:t xml:space="preserve">and relevant licensure </w:t>
      </w:r>
      <w:r w:rsidR="00C6356F" w:rsidRPr="009D4023">
        <w:rPr>
          <w:rFonts w:ascii="Times New Roman" w:hAnsi="Times New Roman" w:cs="Times New Roman"/>
          <w:sz w:val="28"/>
          <w:szCs w:val="28"/>
        </w:rPr>
        <w:t>as defined by</w:t>
      </w:r>
      <w:bookmarkEnd w:id="2"/>
      <w:r w:rsidR="00C6356F" w:rsidRPr="009D4023">
        <w:rPr>
          <w:rFonts w:ascii="Times New Roman" w:hAnsi="Times New Roman" w:cs="Times New Roman"/>
          <w:sz w:val="28"/>
          <w:szCs w:val="28"/>
        </w:rPr>
        <w:t xml:space="preserve"> applicable local, state, and national licensing/credentialing laws. </w:t>
      </w:r>
      <w:r w:rsidRPr="009D4023">
        <w:rPr>
          <w:rFonts w:ascii="Times New Roman" w:hAnsi="Times New Roman" w:cs="Times New Roman"/>
          <w:sz w:val="28"/>
          <w:szCs w:val="28"/>
        </w:rPr>
        <w:t xml:space="preserve"> </w:t>
      </w:r>
    </w:p>
    <w:p w:rsidR="00B84D08" w:rsidRPr="009D4023" w:rsidRDefault="00B84D08" w:rsidP="007D71D0">
      <w:pPr>
        <w:pStyle w:val="BodyText"/>
        <w:spacing w:before="11"/>
        <w:ind w:left="200"/>
        <w:rPr>
          <w:rFonts w:ascii="Times New Roman" w:hAnsi="Times New Roman" w:cs="Times New Roman"/>
          <w:sz w:val="28"/>
          <w:szCs w:val="28"/>
        </w:rPr>
      </w:pPr>
    </w:p>
    <w:p w:rsidR="00B84D08" w:rsidRPr="009D4023" w:rsidRDefault="00777CCF" w:rsidP="007D71D0">
      <w:pPr>
        <w:tabs>
          <w:tab w:val="left" w:pos="325"/>
        </w:tabs>
        <w:ind w:left="200"/>
        <w:rPr>
          <w:rFonts w:ascii="Times New Roman" w:hAnsi="Times New Roman" w:cs="Times New Roman"/>
          <w:sz w:val="28"/>
          <w:szCs w:val="28"/>
        </w:rPr>
      </w:pPr>
      <w:r w:rsidRPr="009D4023">
        <w:rPr>
          <w:rFonts w:ascii="Times New Roman" w:hAnsi="Times New Roman" w:cs="Times New Roman"/>
          <w:sz w:val="28"/>
          <w:szCs w:val="28"/>
        </w:rPr>
        <w:t xml:space="preserve">3.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who are not appropriately licensed or credentialed, and who wish to treat medical or psychological conditions, must acquire appropriate supervision according to applicable state and national</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laws and professional</w:t>
      </w:r>
      <w:r w:rsidR="00C6356F" w:rsidRPr="009D4023">
        <w:rPr>
          <w:rFonts w:ascii="Times New Roman" w:hAnsi="Times New Roman" w:cs="Times New Roman"/>
          <w:spacing w:val="-12"/>
          <w:sz w:val="28"/>
          <w:szCs w:val="28"/>
        </w:rPr>
        <w:t xml:space="preserve"> </w:t>
      </w:r>
      <w:r w:rsidR="00C6356F" w:rsidRPr="009D4023">
        <w:rPr>
          <w:rFonts w:ascii="Times New Roman" w:hAnsi="Times New Roman" w:cs="Times New Roman"/>
          <w:sz w:val="28"/>
          <w:szCs w:val="28"/>
        </w:rPr>
        <w:t>codes/regulations.</w:t>
      </w:r>
    </w:p>
    <w:p w:rsidR="00B84D08" w:rsidRPr="009D4023" w:rsidRDefault="00B84D08" w:rsidP="007D71D0">
      <w:pPr>
        <w:pStyle w:val="BodyText"/>
        <w:ind w:left="200"/>
        <w:rPr>
          <w:rFonts w:ascii="Times New Roman" w:hAnsi="Times New Roman" w:cs="Times New Roman"/>
          <w:sz w:val="28"/>
          <w:szCs w:val="28"/>
        </w:rPr>
      </w:pPr>
    </w:p>
    <w:p w:rsidR="00B84D08" w:rsidRPr="009D4023" w:rsidRDefault="00777CCF" w:rsidP="007D71D0">
      <w:pPr>
        <w:tabs>
          <w:tab w:val="left" w:pos="325"/>
        </w:tabs>
        <w:ind w:left="200" w:right="11"/>
        <w:rPr>
          <w:rFonts w:ascii="Times New Roman" w:hAnsi="Times New Roman" w:cs="Times New Roman"/>
          <w:sz w:val="28"/>
          <w:szCs w:val="28"/>
        </w:rPr>
      </w:pPr>
      <w:r w:rsidRPr="009D4023">
        <w:rPr>
          <w:rFonts w:ascii="Times New Roman" w:hAnsi="Times New Roman" w:cs="Times New Roman"/>
          <w:sz w:val="28"/>
          <w:szCs w:val="28"/>
        </w:rPr>
        <w:t xml:space="preserve">4.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must accurately describe their qualifications, training, experience, and/or specialty. They must only list degrees in an approved healthcare field earned from a regionally accredited academic institution when applying for </w:t>
      </w:r>
      <w:r w:rsidRPr="009D4023">
        <w:rPr>
          <w:rFonts w:ascii="Times New Roman" w:hAnsi="Times New Roman" w:cs="Times New Roman"/>
          <w:sz w:val="28"/>
          <w:szCs w:val="28"/>
        </w:rPr>
        <w:t>ISNR membership</w:t>
      </w:r>
      <w:r w:rsidR="00C6356F" w:rsidRPr="009D4023">
        <w:rPr>
          <w:rFonts w:ascii="Times New Roman" w:hAnsi="Times New Roman" w:cs="Times New Roman"/>
          <w:sz w:val="28"/>
          <w:szCs w:val="28"/>
        </w:rPr>
        <w:t xml:space="preserve">. When </w:t>
      </w:r>
      <w:r w:rsidRPr="009D4023">
        <w:rPr>
          <w:rFonts w:ascii="Times New Roman" w:hAnsi="Times New Roman" w:cs="Times New Roman"/>
          <w:sz w:val="28"/>
          <w:szCs w:val="28"/>
        </w:rPr>
        <w:t>ISNR members promote their practice</w:t>
      </w:r>
      <w:r w:rsidR="00C6356F" w:rsidRPr="009D4023">
        <w:rPr>
          <w:rFonts w:ascii="Times New Roman" w:hAnsi="Times New Roman" w:cs="Times New Roman"/>
          <w:sz w:val="28"/>
          <w:szCs w:val="28"/>
        </w:rPr>
        <w:t xml:space="preserve"> in advertisements, business cards, directories, websites, and similar professional publications, that listing cannot include an unaccredited </w:t>
      </w:r>
      <w:proofErr w:type="gramStart"/>
      <w:r w:rsidR="00C6356F" w:rsidRPr="009D4023">
        <w:rPr>
          <w:rFonts w:ascii="Times New Roman" w:hAnsi="Times New Roman" w:cs="Times New Roman"/>
          <w:sz w:val="28"/>
          <w:szCs w:val="28"/>
        </w:rPr>
        <w:t>degree</w:t>
      </w:r>
      <w:proofErr w:type="gramEnd"/>
      <w:r w:rsidR="00C6356F" w:rsidRPr="009D4023">
        <w:rPr>
          <w:rFonts w:ascii="Times New Roman" w:hAnsi="Times New Roman" w:cs="Times New Roman"/>
          <w:sz w:val="28"/>
          <w:szCs w:val="28"/>
        </w:rPr>
        <w:t xml:space="preserve"> nor can it list a degree not related to health</w:t>
      </w:r>
      <w:r w:rsidR="00C6356F" w:rsidRPr="009D4023">
        <w:rPr>
          <w:rFonts w:ascii="Times New Roman" w:hAnsi="Times New Roman" w:cs="Times New Roman"/>
          <w:spacing w:val="-16"/>
          <w:sz w:val="28"/>
          <w:szCs w:val="28"/>
        </w:rPr>
        <w:t xml:space="preserve"> </w:t>
      </w:r>
      <w:r w:rsidR="00C6356F" w:rsidRPr="009D4023">
        <w:rPr>
          <w:rFonts w:ascii="Times New Roman" w:hAnsi="Times New Roman" w:cs="Times New Roman"/>
          <w:sz w:val="28"/>
          <w:szCs w:val="28"/>
        </w:rPr>
        <w:t>care.</w:t>
      </w:r>
    </w:p>
    <w:p w:rsidR="00B84D08" w:rsidRPr="009D4023" w:rsidRDefault="00B84D08" w:rsidP="007D71D0">
      <w:pPr>
        <w:pStyle w:val="BodyText"/>
        <w:spacing w:before="6"/>
        <w:ind w:left="200"/>
        <w:rPr>
          <w:rFonts w:ascii="Times New Roman" w:hAnsi="Times New Roman" w:cs="Times New Roman"/>
          <w:sz w:val="28"/>
          <w:szCs w:val="28"/>
        </w:rPr>
      </w:pPr>
    </w:p>
    <w:p w:rsidR="00B84D08" w:rsidRPr="009D4023" w:rsidRDefault="001159D9" w:rsidP="007D71D0">
      <w:pPr>
        <w:pStyle w:val="Heading1"/>
        <w:tabs>
          <w:tab w:val="left" w:pos="357"/>
        </w:tabs>
        <w:ind w:left="200"/>
        <w:rPr>
          <w:rFonts w:ascii="Times New Roman" w:hAnsi="Times New Roman" w:cs="Times New Roman"/>
          <w:sz w:val="28"/>
          <w:szCs w:val="28"/>
        </w:rPr>
      </w:pPr>
      <w:r w:rsidRPr="009D4023">
        <w:rPr>
          <w:rFonts w:ascii="Times New Roman" w:hAnsi="Times New Roman" w:cs="Times New Roman"/>
          <w:sz w:val="28"/>
          <w:szCs w:val="28"/>
        </w:rPr>
        <w:t xml:space="preserve">C. </w:t>
      </w:r>
      <w:r w:rsidR="00C6356F" w:rsidRPr="009D4023">
        <w:rPr>
          <w:rFonts w:ascii="Times New Roman" w:hAnsi="Times New Roman" w:cs="Times New Roman"/>
          <w:sz w:val="28"/>
          <w:szCs w:val="28"/>
        </w:rPr>
        <w:t>Ethical</w:t>
      </w:r>
      <w:r w:rsidR="00C6356F" w:rsidRPr="009D4023">
        <w:rPr>
          <w:rFonts w:ascii="Times New Roman" w:hAnsi="Times New Roman" w:cs="Times New Roman"/>
          <w:spacing w:val="-7"/>
          <w:sz w:val="28"/>
          <w:szCs w:val="28"/>
        </w:rPr>
        <w:t xml:space="preserve"> </w:t>
      </w:r>
      <w:r w:rsidR="00C6356F" w:rsidRPr="009D4023">
        <w:rPr>
          <w:rFonts w:ascii="Times New Roman" w:hAnsi="Times New Roman" w:cs="Times New Roman"/>
          <w:sz w:val="28"/>
          <w:szCs w:val="28"/>
        </w:rPr>
        <w:t>Standards</w:t>
      </w:r>
    </w:p>
    <w:p w:rsidR="00B84D08" w:rsidRPr="009D4023" w:rsidRDefault="00C36E8F" w:rsidP="007D71D0">
      <w:pPr>
        <w:pStyle w:val="BodyText"/>
        <w:spacing w:before="1"/>
        <w:ind w:left="200" w:right="104"/>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sensitive to prevailing community norms and recognize that the violation of these standards may jeopardize the quality of their services, completion of professional responsibilities, and public trust in biofeedback.</w:t>
      </w:r>
      <w:r w:rsidRPr="009D4023">
        <w:rPr>
          <w:rFonts w:ascii="Times New Roman" w:hAnsi="Times New Roman" w:cs="Times New Roman"/>
          <w:sz w:val="28"/>
          <w:szCs w:val="28"/>
        </w:rPr>
        <w:t xml:space="preserve"> They should impart ethical standards of professional conduct through both instruction and example.</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14"/>
        <w:rPr>
          <w:rFonts w:ascii="Times New Roman" w:hAnsi="Times New Roman" w:cs="Times New Roman"/>
          <w:sz w:val="28"/>
          <w:szCs w:val="28"/>
        </w:rPr>
      </w:pPr>
      <w:r w:rsidRPr="009D4023">
        <w:rPr>
          <w:rFonts w:ascii="Times New Roman" w:hAnsi="Times New Roman" w:cs="Times New Roman"/>
          <w:sz w:val="28"/>
          <w:szCs w:val="28"/>
        </w:rPr>
        <w:t xml:space="preserve">1.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will only charge for services </w:t>
      </w:r>
      <w:proofErr w:type="gramStart"/>
      <w:r w:rsidR="00C6356F" w:rsidRPr="009D4023">
        <w:rPr>
          <w:rFonts w:ascii="Times New Roman" w:hAnsi="Times New Roman" w:cs="Times New Roman"/>
          <w:sz w:val="28"/>
          <w:szCs w:val="28"/>
        </w:rPr>
        <w:t>actually provided</w:t>
      </w:r>
      <w:proofErr w:type="gramEnd"/>
      <w:r w:rsidR="00C6356F" w:rsidRPr="009D4023">
        <w:rPr>
          <w:rFonts w:ascii="Times New Roman" w:hAnsi="Times New Roman" w:cs="Times New Roman"/>
          <w:sz w:val="28"/>
          <w:szCs w:val="28"/>
        </w:rPr>
        <w:t xml:space="preserve"> by them or by those under their legal</w:t>
      </w:r>
      <w:r w:rsidR="00C6356F" w:rsidRPr="009D4023">
        <w:rPr>
          <w:rFonts w:ascii="Times New Roman" w:hAnsi="Times New Roman" w:cs="Times New Roman"/>
          <w:spacing w:val="-24"/>
          <w:sz w:val="28"/>
          <w:szCs w:val="28"/>
        </w:rPr>
        <w:t xml:space="preserve"> </w:t>
      </w:r>
      <w:r w:rsidR="00C6356F" w:rsidRPr="009D4023">
        <w:rPr>
          <w:rFonts w:ascii="Times New Roman" w:hAnsi="Times New Roman" w:cs="Times New Roman"/>
          <w:sz w:val="28"/>
          <w:szCs w:val="28"/>
        </w:rPr>
        <w:t>supervision. In billing third party payers, practitioners will comply with the rules and regulations of the third-party payer, including clearly specifying which services the practitioner provided directly and which were supervised, and providing information regarding their qualifications (e.g., degree, license, and</w:t>
      </w:r>
      <w:r w:rsidR="00C6356F" w:rsidRPr="009D4023">
        <w:rPr>
          <w:rFonts w:ascii="Times New Roman" w:hAnsi="Times New Roman" w:cs="Times New Roman"/>
          <w:spacing w:val="-9"/>
          <w:sz w:val="28"/>
          <w:szCs w:val="28"/>
        </w:rPr>
        <w:t xml:space="preserve"> </w:t>
      </w:r>
      <w:r w:rsidR="00C6356F" w:rsidRPr="009D4023">
        <w:rPr>
          <w:rFonts w:ascii="Times New Roman" w:hAnsi="Times New Roman" w:cs="Times New Roman"/>
          <w:sz w:val="28"/>
          <w:szCs w:val="28"/>
        </w:rPr>
        <w:t>certification).</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213"/>
        <w:rPr>
          <w:rFonts w:ascii="Times New Roman" w:hAnsi="Times New Roman" w:cs="Times New Roman"/>
          <w:sz w:val="28"/>
          <w:szCs w:val="28"/>
        </w:rPr>
      </w:pPr>
      <w:r w:rsidRPr="009D4023">
        <w:rPr>
          <w:rFonts w:ascii="Times New Roman" w:hAnsi="Times New Roman" w:cs="Times New Roman"/>
          <w:sz w:val="28"/>
          <w:szCs w:val="28"/>
        </w:rPr>
        <w:t xml:space="preserve">2.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will clarify any potential or actual conflict of interest that exists when serving clients, conducting training or research, or when engaged in</w:t>
      </w:r>
      <w:r w:rsidR="00C6356F" w:rsidRPr="009D4023">
        <w:rPr>
          <w:rFonts w:ascii="Times New Roman" w:hAnsi="Times New Roman" w:cs="Times New Roman"/>
          <w:spacing w:val="-24"/>
          <w:sz w:val="28"/>
          <w:szCs w:val="28"/>
        </w:rPr>
        <w:t xml:space="preserve"> </w:t>
      </w:r>
      <w:r w:rsidR="00C6356F" w:rsidRPr="009D4023">
        <w:rPr>
          <w:rFonts w:ascii="Times New Roman" w:hAnsi="Times New Roman" w:cs="Times New Roman"/>
          <w:sz w:val="28"/>
          <w:szCs w:val="28"/>
        </w:rPr>
        <w:t>any</w:t>
      </w:r>
      <w:r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other professional activity (such as a workshop in which presenters recommend their own product).</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223"/>
        <w:rPr>
          <w:rFonts w:ascii="Times New Roman" w:hAnsi="Times New Roman" w:cs="Times New Roman"/>
          <w:sz w:val="28"/>
          <w:szCs w:val="28"/>
        </w:rPr>
      </w:pPr>
      <w:r w:rsidRPr="009D4023">
        <w:rPr>
          <w:rFonts w:ascii="Times New Roman" w:hAnsi="Times New Roman" w:cs="Times New Roman"/>
          <w:sz w:val="28"/>
          <w:szCs w:val="28"/>
        </w:rPr>
        <w:t xml:space="preserve">3.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will o</w:t>
      </w:r>
      <w:r w:rsidR="00942BE6" w:rsidRPr="009D4023">
        <w:rPr>
          <w:rFonts w:ascii="Times New Roman" w:hAnsi="Times New Roman" w:cs="Times New Roman"/>
          <w:sz w:val="28"/>
          <w:szCs w:val="28"/>
        </w:rPr>
        <w:t>bt</w:t>
      </w:r>
      <w:r w:rsidR="00C6356F" w:rsidRPr="009D4023">
        <w:rPr>
          <w:rFonts w:ascii="Times New Roman" w:hAnsi="Times New Roman" w:cs="Times New Roman"/>
          <w:sz w:val="28"/>
          <w:szCs w:val="28"/>
        </w:rPr>
        <w:t xml:space="preserve">ain written informed consent </w:t>
      </w:r>
      <w:r w:rsidR="00DF32C6">
        <w:rPr>
          <w:rFonts w:ascii="Times New Roman" w:hAnsi="Times New Roman" w:cs="Times New Roman"/>
          <w:sz w:val="28"/>
          <w:szCs w:val="28"/>
        </w:rPr>
        <w:t xml:space="preserve">and a verbal or written summary </w:t>
      </w:r>
      <w:r w:rsidR="00C6356F" w:rsidRPr="009D4023">
        <w:rPr>
          <w:rFonts w:ascii="Times New Roman" w:hAnsi="Times New Roman" w:cs="Times New Roman"/>
          <w:sz w:val="28"/>
          <w:szCs w:val="28"/>
        </w:rPr>
        <w:t>from clients for all assessment and treatment procedures, billings and fee collections, and</w:t>
      </w:r>
      <w:r w:rsidR="00C6356F" w:rsidRPr="009D4023">
        <w:rPr>
          <w:rFonts w:ascii="Times New Roman" w:hAnsi="Times New Roman" w:cs="Times New Roman"/>
          <w:spacing w:val="-22"/>
          <w:sz w:val="28"/>
          <w:szCs w:val="28"/>
        </w:rPr>
        <w:t xml:space="preserve"> </w:t>
      </w:r>
      <w:r w:rsidR="00C6356F" w:rsidRPr="009D4023">
        <w:rPr>
          <w:rFonts w:ascii="Times New Roman" w:hAnsi="Times New Roman" w:cs="Times New Roman"/>
          <w:sz w:val="28"/>
          <w:szCs w:val="28"/>
        </w:rPr>
        <w:t>procedures to protect confidentiality, as well as conditions that limit confidentiality.</w:t>
      </w:r>
    </w:p>
    <w:p w:rsidR="00B84D08" w:rsidRPr="009D4023" w:rsidRDefault="00B84D08" w:rsidP="00777CCF">
      <w:pPr>
        <w:pStyle w:val="BodyText"/>
        <w:spacing w:before="4"/>
        <w:ind w:left="200"/>
        <w:rPr>
          <w:rFonts w:ascii="Times New Roman" w:hAnsi="Times New Roman" w:cs="Times New Roman"/>
          <w:sz w:val="28"/>
          <w:szCs w:val="28"/>
        </w:rPr>
      </w:pPr>
    </w:p>
    <w:p w:rsidR="00B84D08" w:rsidRDefault="00777CCF" w:rsidP="00777CCF">
      <w:pPr>
        <w:pStyle w:val="ListParagraph"/>
        <w:tabs>
          <w:tab w:val="left" w:pos="324"/>
        </w:tabs>
        <w:spacing w:line="223" w:lineRule="auto"/>
        <w:ind w:left="200" w:right="113"/>
        <w:rPr>
          <w:rFonts w:ascii="Times New Roman" w:hAnsi="Times New Roman" w:cs="Times New Roman"/>
          <w:position w:val="10"/>
          <w:sz w:val="28"/>
          <w:szCs w:val="28"/>
        </w:rPr>
      </w:pPr>
      <w:r w:rsidRPr="009D4023">
        <w:rPr>
          <w:rFonts w:ascii="Times New Roman" w:hAnsi="Times New Roman" w:cs="Times New Roman"/>
          <w:sz w:val="28"/>
          <w:szCs w:val="28"/>
        </w:rPr>
        <w:t xml:space="preserve">4.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will o</w:t>
      </w:r>
      <w:r w:rsidR="00942BE6" w:rsidRPr="009D4023">
        <w:rPr>
          <w:rFonts w:ascii="Times New Roman" w:hAnsi="Times New Roman" w:cs="Times New Roman"/>
          <w:sz w:val="28"/>
          <w:szCs w:val="28"/>
        </w:rPr>
        <w:t>bt</w:t>
      </w:r>
      <w:r w:rsidR="00C6356F" w:rsidRPr="009D4023">
        <w:rPr>
          <w:rFonts w:ascii="Times New Roman" w:hAnsi="Times New Roman" w:cs="Times New Roman"/>
          <w:sz w:val="28"/>
          <w:szCs w:val="28"/>
        </w:rPr>
        <w:t>ain written informed consent</w:t>
      </w:r>
      <w:r w:rsidR="005B079D">
        <w:rPr>
          <w:rFonts w:ascii="Times New Roman" w:hAnsi="Times New Roman" w:cs="Times New Roman"/>
          <w:sz w:val="28"/>
          <w:szCs w:val="28"/>
        </w:rPr>
        <w:t xml:space="preserve"> and a written or verbal summary</w:t>
      </w:r>
      <w:r w:rsidR="00C6356F" w:rsidRPr="009D4023">
        <w:rPr>
          <w:rFonts w:ascii="Times New Roman" w:hAnsi="Times New Roman" w:cs="Times New Roman"/>
          <w:sz w:val="28"/>
          <w:szCs w:val="28"/>
        </w:rPr>
        <w:t xml:space="preserve"> from clients for all</w:t>
      </w:r>
      <w:r w:rsidR="007D71D0">
        <w:rPr>
          <w:rFonts w:ascii="Times New Roman" w:hAnsi="Times New Roman" w:cs="Times New Roman"/>
          <w:sz w:val="28"/>
          <w:szCs w:val="28"/>
        </w:rPr>
        <w:t xml:space="preserve"> </w:t>
      </w:r>
      <w:r w:rsidR="00C6356F" w:rsidRPr="009D4023">
        <w:rPr>
          <w:rFonts w:ascii="Times New Roman" w:hAnsi="Times New Roman" w:cs="Times New Roman"/>
          <w:sz w:val="28"/>
          <w:szCs w:val="28"/>
        </w:rPr>
        <w:t>experimental treat</w:t>
      </w:r>
      <w:r w:rsidRPr="009D4023">
        <w:rPr>
          <w:rFonts w:ascii="Times New Roman" w:hAnsi="Times New Roman" w:cs="Times New Roman"/>
          <w:sz w:val="28"/>
          <w:szCs w:val="28"/>
        </w:rPr>
        <w:t>ment applications.</w:t>
      </w:r>
      <w:r w:rsidR="00CA2FDE" w:rsidRPr="009D4023">
        <w:rPr>
          <w:rFonts w:ascii="Times New Roman" w:hAnsi="Times New Roman" w:cs="Times New Roman"/>
          <w:position w:val="10"/>
          <w:sz w:val="28"/>
          <w:szCs w:val="28"/>
        </w:rPr>
        <w:t>3</w:t>
      </w:r>
      <w:r w:rsidR="00C6356F" w:rsidRPr="009D4023">
        <w:rPr>
          <w:rFonts w:ascii="Times New Roman" w:hAnsi="Times New Roman" w:cs="Times New Roman"/>
          <w:position w:val="10"/>
          <w:sz w:val="28"/>
          <w:szCs w:val="28"/>
        </w:rPr>
        <w:t xml:space="preserve"> </w:t>
      </w:r>
      <w:r w:rsidR="00C6356F" w:rsidRPr="009D4023">
        <w:rPr>
          <w:rFonts w:ascii="Times New Roman" w:hAnsi="Times New Roman" w:cs="Times New Roman"/>
          <w:sz w:val="28"/>
          <w:szCs w:val="28"/>
        </w:rPr>
        <w:t>To distinguish experimental and</w:t>
      </w:r>
      <w:r w:rsidR="00C6356F" w:rsidRPr="009D4023">
        <w:rPr>
          <w:rFonts w:ascii="Times New Roman" w:hAnsi="Times New Roman" w:cs="Times New Roman"/>
          <w:spacing w:val="-16"/>
          <w:sz w:val="28"/>
          <w:szCs w:val="28"/>
        </w:rPr>
        <w:t xml:space="preserve"> </w:t>
      </w:r>
      <w:r w:rsidR="00C6356F" w:rsidRPr="009D4023">
        <w:rPr>
          <w:rFonts w:ascii="Times New Roman" w:hAnsi="Times New Roman" w:cs="Times New Roman"/>
          <w:sz w:val="28"/>
          <w:szCs w:val="28"/>
        </w:rPr>
        <w:t>clinically-validated procedures is difficult and requires familiarity with related documents.</w:t>
      </w:r>
      <w:r w:rsidR="00BB4EDD" w:rsidRPr="009D4023">
        <w:rPr>
          <w:rFonts w:ascii="Times New Roman" w:hAnsi="Times New Roman" w:cs="Times New Roman"/>
          <w:position w:val="10"/>
          <w:sz w:val="28"/>
          <w:szCs w:val="28"/>
        </w:rPr>
        <w:t>6</w:t>
      </w:r>
    </w:p>
    <w:p w:rsidR="0014434C" w:rsidRPr="009D4023" w:rsidRDefault="0014434C" w:rsidP="00777CCF">
      <w:pPr>
        <w:pStyle w:val="ListParagraph"/>
        <w:tabs>
          <w:tab w:val="left" w:pos="324"/>
        </w:tabs>
        <w:spacing w:line="223" w:lineRule="auto"/>
        <w:ind w:left="200" w:right="113"/>
        <w:rPr>
          <w:rFonts w:ascii="Times New Roman" w:hAnsi="Times New Roman" w:cs="Times New Roman"/>
          <w:sz w:val="28"/>
          <w:szCs w:val="28"/>
        </w:rPr>
      </w:pPr>
    </w:p>
    <w:p w:rsidR="00B84D08" w:rsidRPr="009D4023" w:rsidRDefault="001159D9" w:rsidP="001159D9">
      <w:pPr>
        <w:pStyle w:val="Heading1"/>
        <w:tabs>
          <w:tab w:val="left" w:pos="356"/>
        </w:tabs>
        <w:spacing w:before="225"/>
        <w:ind w:left="200"/>
        <w:rPr>
          <w:rFonts w:ascii="Times New Roman" w:hAnsi="Times New Roman" w:cs="Times New Roman"/>
          <w:sz w:val="28"/>
          <w:szCs w:val="28"/>
        </w:rPr>
      </w:pPr>
      <w:r w:rsidRPr="009D4023">
        <w:rPr>
          <w:rFonts w:ascii="Times New Roman" w:hAnsi="Times New Roman" w:cs="Times New Roman"/>
          <w:sz w:val="28"/>
          <w:szCs w:val="28"/>
        </w:rPr>
        <w:lastRenderedPageBreak/>
        <w:t xml:space="preserve">D. </w:t>
      </w:r>
      <w:r w:rsidR="00C6356F" w:rsidRPr="009D4023">
        <w:rPr>
          <w:rFonts w:ascii="Times New Roman" w:hAnsi="Times New Roman" w:cs="Times New Roman"/>
          <w:sz w:val="28"/>
          <w:szCs w:val="28"/>
        </w:rPr>
        <w:t>Multiculturalism and</w:t>
      </w:r>
      <w:r w:rsidR="00C6356F" w:rsidRPr="009D4023">
        <w:rPr>
          <w:rFonts w:ascii="Times New Roman" w:hAnsi="Times New Roman" w:cs="Times New Roman"/>
          <w:spacing w:val="-14"/>
          <w:sz w:val="28"/>
          <w:szCs w:val="28"/>
        </w:rPr>
        <w:t xml:space="preserve"> </w:t>
      </w:r>
      <w:r w:rsidR="00C6356F" w:rsidRPr="009D4023">
        <w:rPr>
          <w:rFonts w:ascii="Times New Roman" w:hAnsi="Times New Roman" w:cs="Times New Roman"/>
          <w:sz w:val="28"/>
          <w:szCs w:val="28"/>
        </w:rPr>
        <w:t>Diversity</w:t>
      </w:r>
    </w:p>
    <w:p w:rsidR="00B84D08" w:rsidRPr="009D4023" w:rsidRDefault="00777CCF" w:rsidP="00777CCF">
      <w:pPr>
        <w:pStyle w:val="ListParagraph"/>
        <w:tabs>
          <w:tab w:val="left" w:pos="324"/>
        </w:tabs>
        <w:spacing w:before="5"/>
        <w:ind w:left="200" w:right="186"/>
        <w:rPr>
          <w:rFonts w:ascii="Times New Roman" w:hAnsi="Times New Roman" w:cs="Times New Roman"/>
          <w:sz w:val="28"/>
          <w:szCs w:val="28"/>
        </w:rPr>
      </w:pPr>
      <w:r w:rsidRPr="009D4023">
        <w:rPr>
          <w:rFonts w:ascii="Times New Roman" w:hAnsi="Times New Roman" w:cs="Times New Roman"/>
          <w:sz w:val="28"/>
          <w:szCs w:val="28"/>
        </w:rPr>
        <w:t xml:space="preserve">1.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encouraged to recognize</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 xml:space="preserve">that, as cultural beings, they </w:t>
      </w:r>
      <w:r w:rsidR="00C6356F" w:rsidRPr="009D4023">
        <w:rPr>
          <w:rFonts w:ascii="Times New Roman" w:hAnsi="Times New Roman" w:cs="Times New Roman"/>
          <w:spacing w:val="-3"/>
          <w:sz w:val="28"/>
          <w:szCs w:val="28"/>
        </w:rPr>
        <w:t xml:space="preserve">may </w:t>
      </w:r>
      <w:r w:rsidR="00C6356F" w:rsidRPr="009D4023">
        <w:rPr>
          <w:rFonts w:ascii="Times New Roman" w:hAnsi="Times New Roman" w:cs="Times New Roman"/>
          <w:sz w:val="28"/>
          <w:szCs w:val="28"/>
        </w:rPr>
        <w:t>hold attitudes and beliefs that can detrimentally influence their perceptions of and interactions with individuals who are different from themselves ethnically, racially, in sexual orientation, or gender</w:t>
      </w:r>
      <w:r w:rsidR="00C6356F" w:rsidRPr="009D4023">
        <w:rPr>
          <w:rFonts w:ascii="Times New Roman" w:hAnsi="Times New Roman" w:cs="Times New Roman"/>
          <w:spacing w:val="-4"/>
          <w:sz w:val="28"/>
          <w:szCs w:val="28"/>
        </w:rPr>
        <w:t xml:space="preserve"> </w:t>
      </w:r>
      <w:r w:rsidR="00C6356F" w:rsidRPr="009D4023">
        <w:rPr>
          <w:rFonts w:ascii="Times New Roman" w:hAnsi="Times New Roman" w:cs="Times New Roman"/>
          <w:sz w:val="28"/>
          <w:szCs w:val="28"/>
        </w:rPr>
        <w:t>identity.</w:t>
      </w:r>
    </w:p>
    <w:p w:rsidR="00B84D08" w:rsidRPr="009D4023" w:rsidRDefault="00B84D08" w:rsidP="00777CCF">
      <w:pPr>
        <w:pStyle w:val="BodyText"/>
        <w:spacing w:before="10"/>
        <w:ind w:left="200"/>
        <w:rPr>
          <w:rFonts w:ascii="Times New Roman" w:hAnsi="Times New Roman" w:cs="Times New Roman"/>
          <w:sz w:val="28"/>
          <w:szCs w:val="28"/>
        </w:rPr>
      </w:pPr>
    </w:p>
    <w:p w:rsidR="00B84D08" w:rsidRPr="009D4023" w:rsidRDefault="00777CCF" w:rsidP="00777CCF">
      <w:pPr>
        <w:pStyle w:val="ListParagraph"/>
        <w:tabs>
          <w:tab w:val="left" w:pos="324"/>
        </w:tabs>
        <w:spacing w:before="1"/>
        <w:ind w:left="200" w:right="178"/>
        <w:rPr>
          <w:rFonts w:ascii="Times New Roman" w:hAnsi="Times New Roman" w:cs="Times New Roman"/>
          <w:sz w:val="28"/>
          <w:szCs w:val="28"/>
        </w:rPr>
      </w:pPr>
      <w:r w:rsidRPr="009D4023">
        <w:rPr>
          <w:rFonts w:ascii="Times New Roman" w:hAnsi="Times New Roman" w:cs="Times New Roman"/>
          <w:sz w:val="28"/>
          <w:szCs w:val="28"/>
        </w:rPr>
        <w:t xml:space="preserve">2.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encouraged to recognize the importance of multicultural sensitivity/responsiveness</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to, knowledge of, and understanding about individuals who are different ethnically, racially, in sexual orientation, or gender</w:t>
      </w:r>
      <w:r w:rsidR="00C6356F" w:rsidRPr="009D4023">
        <w:rPr>
          <w:rFonts w:ascii="Times New Roman" w:hAnsi="Times New Roman" w:cs="Times New Roman"/>
          <w:spacing w:val="-4"/>
          <w:sz w:val="28"/>
          <w:szCs w:val="28"/>
        </w:rPr>
        <w:t xml:space="preserve"> </w:t>
      </w:r>
      <w:r w:rsidR="00C6356F" w:rsidRPr="009D4023">
        <w:rPr>
          <w:rFonts w:ascii="Times New Roman" w:hAnsi="Times New Roman" w:cs="Times New Roman"/>
          <w:sz w:val="28"/>
          <w:szCs w:val="28"/>
        </w:rPr>
        <w:t>identity.</w:t>
      </w:r>
    </w:p>
    <w:p w:rsidR="00B84D08" w:rsidRPr="009D4023" w:rsidRDefault="00B84D08" w:rsidP="00777CCF">
      <w:pPr>
        <w:pStyle w:val="BodyText"/>
        <w:spacing w:before="6"/>
        <w:ind w:left="200"/>
        <w:rPr>
          <w:rFonts w:ascii="Times New Roman" w:hAnsi="Times New Roman" w:cs="Times New Roman"/>
          <w:sz w:val="28"/>
          <w:szCs w:val="28"/>
        </w:rPr>
      </w:pPr>
    </w:p>
    <w:p w:rsidR="00B84D08" w:rsidRPr="009D4023" w:rsidRDefault="00777CCF" w:rsidP="00777CCF">
      <w:pPr>
        <w:pStyle w:val="ListParagraph"/>
        <w:tabs>
          <w:tab w:val="left" w:pos="324"/>
        </w:tabs>
        <w:spacing w:before="1"/>
        <w:ind w:left="200" w:right="166"/>
        <w:rPr>
          <w:rFonts w:ascii="Times New Roman" w:hAnsi="Times New Roman" w:cs="Times New Roman"/>
          <w:sz w:val="28"/>
          <w:szCs w:val="28"/>
        </w:rPr>
      </w:pPr>
      <w:r w:rsidRPr="009D4023">
        <w:rPr>
          <w:rFonts w:ascii="Times New Roman" w:hAnsi="Times New Roman" w:cs="Times New Roman"/>
          <w:sz w:val="28"/>
          <w:szCs w:val="28"/>
        </w:rPr>
        <w:t xml:space="preserve">3. </w:t>
      </w:r>
      <w:r w:rsidR="00C6356F" w:rsidRPr="009D4023">
        <w:rPr>
          <w:rFonts w:ascii="Times New Roman" w:hAnsi="Times New Roman" w:cs="Times New Roman"/>
          <w:sz w:val="28"/>
          <w:szCs w:val="28"/>
        </w:rPr>
        <w:t xml:space="preserve">As educators,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encouraged to employ the constructs of multiculturalism and diversity</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in education.</w:t>
      </w:r>
    </w:p>
    <w:p w:rsidR="00B84D08" w:rsidRPr="009D4023" w:rsidRDefault="00B84D08" w:rsidP="00777CCF">
      <w:pPr>
        <w:pStyle w:val="BodyText"/>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115"/>
        <w:rPr>
          <w:rFonts w:ascii="Times New Roman" w:hAnsi="Times New Roman" w:cs="Times New Roman"/>
          <w:sz w:val="28"/>
          <w:szCs w:val="28"/>
        </w:rPr>
      </w:pPr>
      <w:r w:rsidRPr="009D4023">
        <w:rPr>
          <w:rFonts w:ascii="Times New Roman" w:hAnsi="Times New Roman" w:cs="Times New Roman"/>
          <w:sz w:val="28"/>
          <w:szCs w:val="28"/>
        </w:rPr>
        <w:t xml:space="preserve">4. </w:t>
      </w:r>
      <w:r w:rsidR="00C6356F" w:rsidRPr="009D4023">
        <w:rPr>
          <w:rFonts w:ascii="Times New Roman" w:hAnsi="Times New Roman" w:cs="Times New Roman"/>
          <w:sz w:val="28"/>
          <w:szCs w:val="28"/>
        </w:rPr>
        <w:t>Culturally sensitive researchers are encouraged to recognize the importance of conducting culture-centered and ethical research among persons from diverse ethnic, linguistic, racial, sexual orientation, or gender identity backgrounds.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177"/>
        <w:rPr>
          <w:rFonts w:ascii="Times New Roman" w:hAnsi="Times New Roman" w:cs="Times New Roman"/>
          <w:sz w:val="28"/>
          <w:szCs w:val="28"/>
        </w:rPr>
      </w:pPr>
      <w:r w:rsidRPr="009D4023">
        <w:rPr>
          <w:rFonts w:ascii="Times New Roman" w:hAnsi="Times New Roman" w:cs="Times New Roman"/>
          <w:sz w:val="28"/>
          <w:szCs w:val="28"/>
        </w:rPr>
        <w:t xml:space="preserve">5.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encouraged to apply</w:t>
      </w:r>
      <w:r w:rsidR="00C6356F" w:rsidRPr="009D4023">
        <w:rPr>
          <w:rFonts w:ascii="Times New Roman" w:hAnsi="Times New Roman" w:cs="Times New Roman"/>
          <w:spacing w:val="-20"/>
          <w:sz w:val="28"/>
          <w:szCs w:val="28"/>
        </w:rPr>
        <w:t xml:space="preserve"> </w:t>
      </w:r>
      <w:r w:rsidR="00C6356F" w:rsidRPr="009D4023">
        <w:rPr>
          <w:rFonts w:ascii="Times New Roman" w:hAnsi="Times New Roman" w:cs="Times New Roman"/>
          <w:sz w:val="28"/>
          <w:szCs w:val="28"/>
        </w:rPr>
        <w:t>culturally appropriate skills in clinical and other biofeedback practices.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777CCF" w:rsidP="00777CCF">
      <w:pPr>
        <w:pStyle w:val="ListParagraph"/>
        <w:tabs>
          <w:tab w:val="left" w:pos="324"/>
        </w:tabs>
        <w:ind w:left="200" w:right="442"/>
        <w:rPr>
          <w:rFonts w:ascii="Times New Roman" w:hAnsi="Times New Roman" w:cs="Times New Roman"/>
          <w:sz w:val="28"/>
          <w:szCs w:val="28"/>
        </w:rPr>
      </w:pPr>
      <w:r w:rsidRPr="009D4023">
        <w:rPr>
          <w:rFonts w:ascii="Times New Roman" w:hAnsi="Times New Roman" w:cs="Times New Roman"/>
          <w:sz w:val="28"/>
          <w:szCs w:val="28"/>
        </w:rPr>
        <w:t xml:space="preserve">6.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are encouraged to use</w:t>
      </w:r>
      <w:r w:rsidR="00C6356F" w:rsidRPr="009D4023">
        <w:rPr>
          <w:rFonts w:ascii="Times New Roman" w:hAnsi="Times New Roman" w:cs="Times New Roman"/>
          <w:spacing w:val="-17"/>
          <w:sz w:val="28"/>
          <w:szCs w:val="28"/>
        </w:rPr>
        <w:t xml:space="preserve"> </w:t>
      </w:r>
      <w:r w:rsidR="00C6356F" w:rsidRPr="009D4023">
        <w:rPr>
          <w:rFonts w:ascii="Times New Roman" w:hAnsi="Times New Roman" w:cs="Times New Roman"/>
          <w:sz w:val="28"/>
          <w:szCs w:val="28"/>
        </w:rPr>
        <w:t>positive motivational change processes to support culturally informed organizational (policy) development and practices.</w:t>
      </w:r>
    </w:p>
    <w:p w:rsidR="00B84D08" w:rsidRPr="009D4023" w:rsidRDefault="00B84D08" w:rsidP="00777CCF">
      <w:pPr>
        <w:pStyle w:val="BodyText"/>
        <w:spacing w:before="6"/>
        <w:ind w:left="200"/>
        <w:rPr>
          <w:rFonts w:ascii="Times New Roman" w:hAnsi="Times New Roman" w:cs="Times New Roman"/>
          <w:sz w:val="28"/>
          <w:szCs w:val="28"/>
        </w:rPr>
      </w:pPr>
    </w:p>
    <w:p w:rsidR="00B84D08" w:rsidRPr="009D4023" w:rsidRDefault="00777CCF" w:rsidP="00870E04">
      <w:pPr>
        <w:pStyle w:val="ListParagraph"/>
        <w:tabs>
          <w:tab w:val="left" w:pos="324"/>
        </w:tabs>
        <w:ind w:left="200" w:right="255"/>
        <w:rPr>
          <w:rFonts w:ascii="Times New Roman" w:hAnsi="Times New Roman" w:cs="Times New Roman"/>
          <w:sz w:val="28"/>
          <w:szCs w:val="28"/>
        </w:rPr>
      </w:pPr>
      <w:r w:rsidRPr="009D4023">
        <w:rPr>
          <w:rFonts w:ascii="Times New Roman" w:hAnsi="Times New Roman" w:cs="Times New Roman"/>
          <w:sz w:val="28"/>
          <w:szCs w:val="28"/>
        </w:rPr>
        <w:t xml:space="preserve">7.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regularly engage in professional reading and education (both online and face to face)</w:t>
      </w:r>
      <w:r w:rsidR="00C6356F" w:rsidRPr="009D4023">
        <w:rPr>
          <w:rFonts w:ascii="Times New Roman" w:hAnsi="Times New Roman" w:cs="Times New Roman"/>
          <w:spacing w:val="-23"/>
          <w:sz w:val="28"/>
          <w:szCs w:val="28"/>
        </w:rPr>
        <w:t xml:space="preserve"> </w:t>
      </w:r>
      <w:r w:rsidR="00C6356F" w:rsidRPr="009D4023">
        <w:rPr>
          <w:rFonts w:ascii="Times New Roman" w:hAnsi="Times New Roman" w:cs="Times New Roman"/>
          <w:sz w:val="28"/>
          <w:szCs w:val="28"/>
        </w:rPr>
        <w:t>on multiculturalism and diversity, keeping up to date on current standards and</w:t>
      </w:r>
      <w:r w:rsidR="00C6356F" w:rsidRPr="009D4023">
        <w:rPr>
          <w:rFonts w:ascii="Times New Roman" w:hAnsi="Times New Roman" w:cs="Times New Roman"/>
          <w:spacing w:val="-10"/>
          <w:sz w:val="28"/>
          <w:szCs w:val="28"/>
        </w:rPr>
        <w:t xml:space="preserve"> </w:t>
      </w:r>
      <w:r w:rsidR="00C6356F" w:rsidRPr="009D4023">
        <w:rPr>
          <w:rFonts w:ascii="Times New Roman" w:hAnsi="Times New Roman" w:cs="Times New Roman"/>
          <w:sz w:val="28"/>
          <w:szCs w:val="28"/>
        </w:rPr>
        <w:t>research.</w:t>
      </w:r>
    </w:p>
    <w:p w:rsidR="00B84D08" w:rsidRPr="009D4023" w:rsidRDefault="00B84D08" w:rsidP="00870E04">
      <w:pPr>
        <w:pStyle w:val="BodyText"/>
        <w:spacing w:before="1"/>
        <w:ind w:left="200"/>
        <w:rPr>
          <w:rFonts w:ascii="Times New Roman" w:hAnsi="Times New Roman" w:cs="Times New Roman"/>
          <w:sz w:val="28"/>
          <w:szCs w:val="28"/>
        </w:rPr>
      </w:pPr>
    </w:p>
    <w:p w:rsidR="00B84D08" w:rsidRPr="009D4023" w:rsidRDefault="001159D9" w:rsidP="00870E04">
      <w:pPr>
        <w:pStyle w:val="Heading1"/>
        <w:tabs>
          <w:tab w:val="left" w:pos="344"/>
        </w:tabs>
        <w:ind w:left="200"/>
        <w:rPr>
          <w:rFonts w:ascii="Times New Roman" w:hAnsi="Times New Roman" w:cs="Times New Roman"/>
          <w:sz w:val="28"/>
          <w:szCs w:val="28"/>
        </w:rPr>
      </w:pPr>
      <w:r w:rsidRPr="009D4023">
        <w:rPr>
          <w:rFonts w:ascii="Times New Roman" w:hAnsi="Times New Roman" w:cs="Times New Roman"/>
          <w:sz w:val="28"/>
          <w:szCs w:val="28"/>
        </w:rPr>
        <w:t xml:space="preserve">E. </w:t>
      </w:r>
      <w:r w:rsidR="00C6356F" w:rsidRPr="009D4023">
        <w:rPr>
          <w:rFonts w:ascii="Times New Roman" w:hAnsi="Times New Roman" w:cs="Times New Roman"/>
          <w:sz w:val="28"/>
          <w:szCs w:val="28"/>
        </w:rPr>
        <w:t>Public</w:t>
      </w:r>
      <w:r w:rsidR="00C6356F" w:rsidRPr="009D4023">
        <w:rPr>
          <w:rFonts w:ascii="Times New Roman" w:hAnsi="Times New Roman" w:cs="Times New Roman"/>
          <w:spacing w:val="-8"/>
          <w:sz w:val="28"/>
          <w:szCs w:val="28"/>
        </w:rPr>
        <w:t xml:space="preserve"> </w:t>
      </w:r>
      <w:r w:rsidR="00C6356F" w:rsidRPr="009D4023">
        <w:rPr>
          <w:rFonts w:ascii="Times New Roman" w:hAnsi="Times New Roman" w:cs="Times New Roman"/>
          <w:sz w:val="28"/>
          <w:szCs w:val="28"/>
        </w:rPr>
        <w:t>Statements</w:t>
      </w:r>
    </w:p>
    <w:p w:rsidR="00120CF0" w:rsidRPr="009D4023" w:rsidRDefault="00C36E8F" w:rsidP="00870E04">
      <w:pPr>
        <w:pStyle w:val="BodyText"/>
        <w:spacing w:before="76"/>
        <w:ind w:left="200" w:right="42"/>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recognize that all public statements, announcements of services and products, advertising, and promotional activities concerned with </w:t>
      </w:r>
      <w:r w:rsidR="00120CF0"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C6356F" w:rsidRPr="009D4023">
        <w:rPr>
          <w:rFonts w:ascii="Times New Roman" w:hAnsi="Times New Roman" w:cs="Times New Roman"/>
          <w:sz w:val="28"/>
          <w:szCs w:val="28"/>
        </w:rPr>
        <w:t xml:space="preserve"> should help the public make informed choices.</w:t>
      </w:r>
      <w:r w:rsidR="00777CCF"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 xml:space="preserve">Statements about </w:t>
      </w:r>
      <w:r w:rsidR="00777CCF"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C6356F" w:rsidRPr="009D4023">
        <w:rPr>
          <w:rFonts w:ascii="Times New Roman" w:hAnsi="Times New Roman" w:cs="Times New Roman"/>
          <w:sz w:val="28"/>
          <w:szCs w:val="28"/>
        </w:rPr>
        <w:t xml:space="preserve"> must be based on scientifically verifiable information,</w:t>
      </w:r>
      <w:r w:rsidR="007D71D0">
        <w:rPr>
          <w:rFonts w:ascii="Times New Roman" w:hAnsi="Times New Roman" w:cs="Times New Roman"/>
          <w:sz w:val="28"/>
          <w:szCs w:val="28"/>
        </w:rPr>
        <w:t xml:space="preserve"> </w:t>
      </w:r>
      <w:r w:rsidR="00120CF0" w:rsidRPr="009D4023">
        <w:rPr>
          <w:rFonts w:ascii="Times New Roman" w:hAnsi="Times New Roman" w:cs="Times New Roman"/>
          <w:sz w:val="28"/>
          <w:szCs w:val="28"/>
        </w:rPr>
        <w:t>i</w:t>
      </w:r>
      <w:r w:rsidR="00C6356F" w:rsidRPr="009D4023">
        <w:rPr>
          <w:rFonts w:ascii="Times New Roman" w:hAnsi="Times New Roman" w:cs="Times New Roman"/>
          <w:sz w:val="28"/>
          <w:szCs w:val="28"/>
        </w:rPr>
        <w:t xml:space="preserve">ncluding recognition of the limits and uncertainties of such data. </w:t>
      </w:r>
      <w:r w:rsidRPr="009D4023">
        <w:rPr>
          <w:rFonts w:ascii="Times New Roman" w:hAnsi="Times New Roman" w:cs="Times New Roman"/>
          <w:sz w:val="28"/>
          <w:szCs w:val="28"/>
        </w:rPr>
        <w:t>ISNR members</w:t>
      </w:r>
      <w:r w:rsidR="00120CF0" w:rsidRPr="009D4023">
        <w:rPr>
          <w:rFonts w:ascii="Times New Roman" w:hAnsi="Times New Roman" w:cs="Times New Roman"/>
          <w:sz w:val="28"/>
          <w:szCs w:val="28"/>
        </w:rPr>
        <w:t xml:space="preserve"> must accurately represent their qualifications, affiliations, and positions, and must not mislead the public.</w:t>
      </w:r>
    </w:p>
    <w:p w:rsidR="00B84D08" w:rsidRPr="009D4023" w:rsidRDefault="00120CF0" w:rsidP="00120CF0">
      <w:pPr>
        <w:pStyle w:val="ListParagraph"/>
        <w:tabs>
          <w:tab w:val="left" w:pos="324"/>
        </w:tabs>
        <w:spacing w:before="117"/>
        <w:ind w:left="200" w:right="469"/>
        <w:rPr>
          <w:rFonts w:ascii="Times New Roman" w:hAnsi="Times New Roman" w:cs="Times New Roman"/>
          <w:sz w:val="28"/>
          <w:szCs w:val="28"/>
        </w:rPr>
      </w:pPr>
      <w:r w:rsidRPr="009D4023">
        <w:rPr>
          <w:rFonts w:ascii="Times New Roman" w:hAnsi="Times New Roman" w:cs="Times New Roman"/>
          <w:sz w:val="28"/>
          <w:szCs w:val="28"/>
        </w:rPr>
        <w:t xml:space="preserve">1.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shall accurately represent the efficacy of </w:t>
      </w:r>
      <w:r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C6356F" w:rsidRPr="009D4023">
        <w:rPr>
          <w:rFonts w:ascii="Times New Roman" w:hAnsi="Times New Roman" w:cs="Times New Roman"/>
          <w:sz w:val="28"/>
          <w:szCs w:val="28"/>
        </w:rPr>
        <w:t xml:space="preserve"> procedures for all disorders</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or conditions being</w:t>
      </w:r>
      <w:r w:rsidR="00C6356F" w:rsidRPr="009D4023">
        <w:rPr>
          <w:rFonts w:ascii="Times New Roman" w:hAnsi="Times New Roman" w:cs="Times New Roman"/>
          <w:spacing w:val="-6"/>
          <w:sz w:val="28"/>
          <w:szCs w:val="28"/>
        </w:rPr>
        <w:t xml:space="preserve"> </w:t>
      </w:r>
      <w:r w:rsidR="00C6356F" w:rsidRPr="009D4023">
        <w:rPr>
          <w:rFonts w:ascii="Times New Roman" w:hAnsi="Times New Roman" w:cs="Times New Roman"/>
          <w:sz w:val="28"/>
          <w:szCs w:val="28"/>
        </w:rPr>
        <w:t>treated.</w:t>
      </w:r>
    </w:p>
    <w:p w:rsidR="00B84D08" w:rsidRPr="009D4023" w:rsidRDefault="00B84D08" w:rsidP="00777CCF">
      <w:pPr>
        <w:pStyle w:val="BodyText"/>
        <w:spacing w:before="10"/>
        <w:ind w:left="200"/>
        <w:rPr>
          <w:rFonts w:ascii="Times New Roman" w:hAnsi="Times New Roman" w:cs="Times New Roman"/>
          <w:sz w:val="28"/>
          <w:szCs w:val="28"/>
        </w:rPr>
      </w:pPr>
    </w:p>
    <w:p w:rsidR="00B84D08" w:rsidRPr="009D4023" w:rsidRDefault="00120CF0" w:rsidP="00120CF0">
      <w:pPr>
        <w:pStyle w:val="ListParagraph"/>
        <w:tabs>
          <w:tab w:val="left" w:pos="324"/>
        </w:tabs>
        <w:spacing w:before="1"/>
        <w:ind w:left="200" w:right="14"/>
        <w:rPr>
          <w:rFonts w:ascii="Times New Roman" w:hAnsi="Times New Roman" w:cs="Times New Roman"/>
          <w:sz w:val="28"/>
          <w:szCs w:val="28"/>
        </w:rPr>
      </w:pPr>
      <w:r w:rsidRPr="009D4023">
        <w:rPr>
          <w:rFonts w:ascii="Times New Roman" w:hAnsi="Times New Roman" w:cs="Times New Roman"/>
          <w:sz w:val="28"/>
          <w:szCs w:val="28"/>
        </w:rPr>
        <w:t xml:space="preserve">2.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must use accurate information in statements about </w:t>
      </w:r>
      <w:r w:rsidRPr="009D4023">
        <w:rPr>
          <w:rFonts w:ascii="Times New Roman" w:hAnsi="Times New Roman" w:cs="Times New Roman"/>
          <w:sz w:val="28"/>
          <w:szCs w:val="28"/>
        </w:rPr>
        <w:t xml:space="preserve">NFT and </w:t>
      </w:r>
      <w:r w:rsidR="00942BE6" w:rsidRPr="009D4023">
        <w:rPr>
          <w:rFonts w:ascii="Times New Roman" w:hAnsi="Times New Roman" w:cs="Times New Roman"/>
          <w:sz w:val="28"/>
          <w:szCs w:val="28"/>
        </w:rPr>
        <w:t>BFT</w:t>
      </w:r>
      <w:r w:rsidR="00C6356F" w:rsidRPr="009D4023">
        <w:rPr>
          <w:rFonts w:ascii="Times New Roman" w:hAnsi="Times New Roman" w:cs="Times New Roman"/>
          <w:sz w:val="28"/>
          <w:szCs w:val="28"/>
        </w:rPr>
        <w:t xml:space="preserve"> when providing services, marketing a product, and in all other professional</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activities. They consider the context and source requesting information when making a public statement and guard against</w:t>
      </w:r>
      <w:r w:rsidR="00C6356F" w:rsidRPr="009D4023">
        <w:rPr>
          <w:rFonts w:ascii="Times New Roman" w:hAnsi="Times New Roman" w:cs="Times New Roman"/>
          <w:spacing w:val="-11"/>
          <w:sz w:val="28"/>
          <w:szCs w:val="28"/>
        </w:rPr>
        <w:t xml:space="preserve"> </w:t>
      </w:r>
      <w:r w:rsidR="00C6356F" w:rsidRPr="009D4023">
        <w:rPr>
          <w:rFonts w:ascii="Times New Roman" w:hAnsi="Times New Roman" w:cs="Times New Roman"/>
          <w:sz w:val="28"/>
          <w:szCs w:val="28"/>
        </w:rPr>
        <w:t>misrepresentation.</w:t>
      </w:r>
    </w:p>
    <w:p w:rsidR="00B84D08" w:rsidRDefault="00B84D08" w:rsidP="00777CCF">
      <w:pPr>
        <w:pStyle w:val="BodyText"/>
        <w:ind w:left="200"/>
        <w:rPr>
          <w:rFonts w:ascii="Times New Roman" w:hAnsi="Times New Roman" w:cs="Times New Roman"/>
          <w:sz w:val="28"/>
          <w:szCs w:val="28"/>
        </w:rPr>
      </w:pPr>
    </w:p>
    <w:p w:rsidR="0014434C" w:rsidRPr="009D4023" w:rsidRDefault="0014434C" w:rsidP="00777CCF">
      <w:pPr>
        <w:pStyle w:val="BodyText"/>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52"/>
        <w:rPr>
          <w:rFonts w:ascii="Times New Roman" w:hAnsi="Times New Roman" w:cs="Times New Roman"/>
          <w:sz w:val="28"/>
          <w:szCs w:val="28"/>
        </w:rPr>
      </w:pPr>
      <w:r w:rsidRPr="009D4023">
        <w:rPr>
          <w:rFonts w:ascii="Times New Roman" w:hAnsi="Times New Roman" w:cs="Times New Roman"/>
          <w:sz w:val="28"/>
          <w:szCs w:val="28"/>
        </w:rPr>
        <w:lastRenderedPageBreak/>
        <w:t xml:space="preserve">3.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recognize that they may have personal interests when they promote </w:t>
      </w:r>
      <w:r w:rsidRPr="009D4023">
        <w:rPr>
          <w:rFonts w:ascii="Times New Roman" w:hAnsi="Times New Roman" w:cs="Times New Roman"/>
          <w:sz w:val="28"/>
          <w:szCs w:val="28"/>
        </w:rPr>
        <w:t xml:space="preserve">NFT and </w:t>
      </w:r>
      <w:proofErr w:type="gramStart"/>
      <w:r w:rsidR="00942BE6" w:rsidRPr="009D4023">
        <w:rPr>
          <w:rFonts w:ascii="Times New Roman" w:hAnsi="Times New Roman" w:cs="Times New Roman"/>
          <w:sz w:val="28"/>
          <w:szCs w:val="28"/>
        </w:rPr>
        <w:t>BFT</w:t>
      </w:r>
      <w:r w:rsidRPr="009D4023">
        <w:rPr>
          <w:rFonts w:ascii="Times New Roman" w:hAnsi="Times New Roman" w:cs="Times New Roman"/>
          <w:sz w:val="28"/>
          <w:szCs w:val="28"/>
        </w:rPr>
        <w:t>,</w:t>
      </w:r>
      <w:r w:rsidR="00C6356F" w:rsidRPr="009D4023">
        <w:rPr>
          <w:rFonts w:ascii="Times New Roman" w:hAnsi="Times New Roman" w:cs="Times New Roman"/>
          <w:sz w:val="28"/>
          <w:szCs w:val="28"/>
        </w:rPr>
        <w:t xml:space="preserve"> and</w:t>
      </w:r>
      <w:proofErr w:type="gramEnd"/>
      <w:r w:rsidR="00C6356F" w:rsidRPr="009D4023">
        <w:rPr>
          <w:rFonts w:ascii="Times New Roman" w:hAnsi="Times New Roman" w:cs="Times New Roman"/>
          <w:sz w:val="28"/>
          <w:szCs w:val="28"/>
        </w:rPr>
        <w:t xml:space="preserve"> agree that these interests must be superseded by professional objectivity, concern for clients’ welfare, and the PSEP and the standards of other professional societies to which they belong. When a question arises as to their</w:t>
      </w:r>
      <w:r w:rsidR="007D71D0">
        <w:rPr>
          <w:rFonts w:ascii="Times New Roman" w:hAnsi="Times New Roman" w:cs="Times New Roman"/>
          <w:sz w:val="28"/>
          <w:szCs w:val="28"/>
        </w:rPr>
        <w:t xml:space="preserve"> </w:t>
      </w:r>
      <w:r w:rsidR="00C6356F" w:rsidRPr="009D4023">
        <w:rPr>
          <w:rFonts w:ascii="Times New Roman" w:hAnsi="Times New Roman" w:cs="Times New Roman"/>
          <w:sz w:val="28"/>
          <w:szCs w:val="28"/>
        </w:rPr>
        <w:t xml:space="preserve">objectivity, they seek professional guidance from appropriate professional sources like </w:t>
      </w:r>
      <w:r w:rsidRPr="009D4023">
        <w:rPr>
          <w:rFonts w:ascii="Times New Roman" w:hAnsi="Times New Roman" w:cs="Times New Roman"/>
          <w:sz w:val="28"/>
          <w:szCs w:val="28"/>
        </w:rPr>
        <w:t xml:space="preserve">ISNR, </w:t>
      </w:r>
      <w:r w:rsidR="00C6356F" w:rsidRPr="009D4023">
        <w:rPr>
          <w:rFonts w:ascii="Times New Roman" w:hAnsi="Times New Roman" w:cs="Times New Roman"/>
          <w:sz w:val="28"/>
          <w:szCs w:val="28"/>
        </w:rPr>
        <w:t>BCIA</w:t>
      </w:r>
      <w:r w:rsidRPr="009D4023">
        <w:rPr>
          <w:rFonts w:ascii="Times New Roman" w:hAnsi="Times New Roman" w:cs="Times New Roman"/>
          <w:sz w:val="28"/>
          <w:szCs w:val="28"/>
        </w:rPr>
        <w:t>,</w:t>
      </w:r>
      <w:r w:rsidR="00C6356F" w:rsidRPr="009D4023">
        <w:rPr>
          <w:rFonts w:ascii="Times New Roman" w:hAnsi="Times New Roman" w:cs="Times New Roman"/>
          <w:sz w:val="28"/>
          <w:szCs w:val="28"/>
        </w:rPr>
        <w:t xml:space="preserve"> and their professional</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associations.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44"/>
        <w:rPr>
          <w:rFonts w:ascii="Times New Roman" w:hAnsi="Times New Roman" w:cs="Times New Roman"/>
          <w:sz w:val="28"/>
          <w:szCs w:val="28"/>
        </w:rPr>
      </w:pPr>
      <w:r w:rsidRPr="009D4023">
        <w:rPr>
          <w:rFonts w:ascii="Times New Roman" w:hAnsi="Times New Roman" w:cs="Times New Roman"/>
          <w:sz w:val="28"/>
          <w:szCs w:val="28"/>
        </w:rPr>
        <w:t xml:space="preserve">4. </w:t>
      </w:r>
      <w:r w:rsidR="00C6356F" w:rsidRPr="009D4023">
        <w:rPr>
          <w:rFonts w:ascii="Times New Roman" w:hAnsi="Times New Roman" w:cs="Times New Roman"/>
          <w:sz w:val="28"/>
          <w:szCs w:val="28"/>
        </w:rPr>
        <w:t xml:space="preserve">Announcements and listing of services and training offered by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such as service directory listings, letterheads, business cards, and marketing brochures and websites, should be accurate and</w:t>
      </w:r>
      <w:r w:rsidR="00C6356F" w:rsidRPr="009D4023">
        <w:rPr>
          <w:rFonts w:ascii="Times New Roman" w:hAnsi="Times New Roman" w:cs="Times New Roman"/>
          <w:spacing w:val="-20"/>
          <w:sz w:val="28"/>
          <w:szCs w:val="28"/>
        </w:rPr>
        <w:t xml:space="preserve"> </w:t>
      </w:r>
      <w:r w:rsidR="00C6356F" w:rsidRPr="009D4023">
        <w:rPr>
          <w:rFonts w:ascii="Times New Roman" w:hAnsi="Times New Roman" w:cs="Times New Roman"/>
          <w:sz w:val="28"/>
          <w:szCs w:val="28"/>
        </w:rPr>
        <w:t>designed in a professional manner, and should adhere to the guidelines of their professional</w:t>
      </w:r>
      <w:r w:rsidR="00C6356F" w:rsidRPr="009D4023">
        <w:rPr>
          <w:rFonts w:ascii="Times New Roman" w:hAnsi="Times New Roman" w:cs="Times New Roman"/>
          <w:spacing w:val="-17"/>
          <w:sz w:val="28"/>
          <w:szCs w:val="28"/>
        </w:rPr>
        <w:t xml:space="preserve"> </w:t>
      </w:r>
      <w:r w:rsidR="00C6356F" w:rsidRPr="009D4023">
        <w:rPr>
          <w:rFonts w:ascii="Times New Roman" w:hAnsi="Times New Roman" w:cs="Times New Roman"/>
          <w:sz w:val="28"/>
          <w:szCs w:val="28"/>
        </w:rPr>
        <w:t>associations.</w:t>
      </w:r>
    </w:p>
    <w:p w:rsidR="0014434C" w:rsidRPr="009D4023" w:rsidRDefault="0014434C" w:rsidP="00777CCF">
      <w:pPr>
        <w:pStyle w:val="BodyText"/>
        <w:spacing w:before="7"/>
        <w:ind w:left="200"/>
        <w:rPr>
          <w:rFonts w:ascii="Times New Roman" w:hAnsi="Times New Roman" w:cs="Times New Roman"/>
          <w:sz w:val="28"/>
          <w:szCs w:val="28"/>
        </w:rPr>
      </w:pPr>
    </w:p>
    <w:p w:rsidR="00B84D08" w:rsidRPr="009D4023" w:rsidRDefault="001159D9" w:rsidP="001159D9">
      <w:pPr>
        <w:pStyle w:val="Heading1"/>
        <w:tabs>
          <w:tab w:val="left" w:pos="337"/>
        </w:tabs>
        <w:ind w:left="200"/>
        <w:rPr>
          <w:rFonts w:ascii="Times New Roman" w:hAnsi="Times New Roman" w:cs="Times New Roman"/>
          <w:sz w:val="28"/>
          <w:szCs w:val="28"/>
        </w:rPr>
      </w:pPr>
      <w:r w:rsidRPr="009D4023">
        <w:rPr>
          <w:rFonts w:ascii="Times New Roman" w:hAnsi="Times New Roman" w:cs="Times New Roman"/>
          <w:sz w:val="28"/>
          <w:szCs w:val="28"/>
        </w:rPr>
        <w:t xml:space="preserve">F. </w:t>
      </w:r>
      <w:r w:rsidR="00C6356F" w:rsidRPr="009D4023">
        <w:rPr>
          <w:rFonts w:ascii="Times New Roman" w:hAnsi="Times New Roman" w:cs="Times New Roman"/>
          <w:sz w:val="28"/>
          <w:szCs w:val="28"/>
        </w:rPr>
        <w:t>Confidentiality</w:t>
      </w:r>
    </w:p>
    <w:p w:rsidR="00B84D08" w:rsidRPr="009D4023" w:rsidRDefault="00C36E8F" w:rsidP="00120CF0">
      <w:pPr>
        <w:pStyle w:val="BodyText"/>
        <w:spacing w:before="6"/>
        <w:ind w:left="200" w:right="42"/>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protect the confidentiality of their clients’ data. They may only release information with the written consent of the client or the client's legal</w:t>
      </w:r>
      <w:r w:rsidR="00120CF0"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representative, when nondisclosure would endanger the client or others</w:t>
      </w:r>
      <w:r w:rsidR="00120CF0" w:rsidRPr="009D4023">
        <w:rPr>
          <w:rFonts w:ascii="Times New Roman" w:hAnsi="Times New Roman" w:cs="Times New Roman"/>
          <w:sz w:val="28"/>
          <w:szCs w:val="28"/>
        </w:rPr>
        <w:t>, or when otherwise required by law</w:t>
      </w:r>
      <w:r w:rsidR="00C6356F" w:rsidRPr="009D4023">
        <w:rPr>
          <w:rFonts w:ascii="Times New Roman" w:hAnsi="Times New Roman" w:cs="Times New Roman"/>
          <w:sz w:val="28"/>
          <w:szCs w:val="28"/>
        </w:rPr>
        <w:t>.</w:t>
      </w:r>
    </w:p>
    <w:p w:rsidR="00B84D08" w:rsidRPr="009D4023" w:rsidRDefault="00B84D08" w:rsidP="00777CCF">
      <w:pPr>
        <w:pStyle w:val="BodyText"/>
        <w:ind w:left="200"/>
        <w:rPr>
          <w:rFonts w:ascii="Times New Roman" w:hAnsi="Times New Roman" w:cs="Times New Roman"/>
          <w:sz w:val="28"/>
          <w:szCs w:val="28"/>
        </w:rPr>
      </w:pPr>
    </w:p>
    <w:p w:rsidR="00B84D08" w:rsidRPr="009D4023" w:rsidRDefault="00120CF0" w:rsidP="00120CF0">
      <w:pPr>
        <w:pStyle w:val="ListParagraph"/>
        <w:tabs>
          <w:tab w:val="left" w:pos="381"/>
        </w:tabs>
        <w:ind w:left="200"/>
        <w:rPr>
          <w:rFonts w:ascii="Times New Roman" w:hAnsi="Times New Roman" w:cs="Times New Roman"/>
          <w:sz w:val="28"/>
          <w:szCs w:val="28"/>
        </w:rPr>
      </w:pPr>
      <w:r w:rsidRPr="009D4023">
        <w:rPr>
          <w:rFonts w:ascii="Times New Roman" w:hAnsi="Times New Roman" w:cs="Times New Roman"/>
          <w:sz w:val="28"/>
          <w:szCs w:val="28"/>
        </w:rPr>
        <w:t xml:space="preserve">1.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specify in advance the legal limits of confidentiality to clients, particularly when collecting</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fees and complying with mandated reporting laws that concern abuse or neglect. Confidentiality applies to clients in treatment, students in training, and research</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participants.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334"/>
        <w:rPr>
          <w:rFonts w:ascii="Times New Roman" w:hAnsi="Times New Roman" w:cs="Times New Roman"/>
          <w:sz w:val="28"/>
          <w:szCs w:val="28"/>
        </w:rPr>
      </w:pPr>
      <w:r w:rsidRPr="009D4023">
        <w:rPr>
          <w:rFonts w:ascii="Times New Roman" w:hAnsi="Times New Roman" w:cs="Times New Roman"/>
          <w:sz w:val="28"/>
          <w:szCs w:val="28"/>
        </w:rPr>
        <w:t xml:space="preserve">2. </w:t>
      </w:r>
      <w:r w:rsidR="00C6356F" w:rsidRPr="009D4023">
        <w:rPr>
          <w:rFonts w:ascii="Times New Roman" w:hAnsi="Times New Roman" w:cs="Times New Roman"/>
          <w:sz w:val="28"/>
          <w:szCs w:val="28"/>
        </w:rPr>
        <w:t xml:space="preserve">Client records are stored and destroyed in ways that maintain confidentiality.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will keep records for the </w:t>
      </w:r>
      <w:r w:rsidR="00C6356F" w:rsidRPr="009D4023">
        <w:rPr>
          <w:rFonts w:ascii="Times New Roman" w:hAnsi="Times New Roman" w:cs="Times New Roman"/>
          <w:spacing w:val="-3"/>
          <w:sz w:val="28"/>
          <w:szCs w:val="28"/>
        </w:rPr>
        <w:t xml:space="preserve">time </w:t>
      </w:r>
      <w:r w:rsidR="00C6356F" w:rsidRPr="009D4023">
        <w:rPr>
          <w:rFonts w:ascii="Times New Roman" w:hAnsi="Times New Roman" w:cs="Times New Roman"/>
          <w:sz w:val="28"/>
          <w:szCs w:val="28"/>
        </w:rPr>
        <w:t>required by applicable national and state</w:t>
      </w:r>
      <w:r w:rsidR="00C6356F" w:rsidRPr="009D4023">
        <w:rPr>
          <w:rFonts w:ascii="Times New Roman" w:hAnsi="Times New Roman" w:cs="Times New Roman"/>
          <w:spacing w:val="-5"/>
          <w:sz w:val="28"/>
          <w:szCs w:val="28"/>
        </w:rPr>
        <w:t xml:space="preserve"> </w:t>
      </w:r>
      <w:r w:rsidR="00C6356F" w:rsidRPr="009D4023">
        <w:rPr>
          <w:rFonts w:ascii="Times New Roman" w:hAnsi="Times New Roman" w:cs="Times New Roman"/>
          <w:sz w:val="28"/>
          <w:szCs w:val="28"/>
        </w:rPr>
        <w:t>laws.</w:t>
      </w:r>
    </w:p>
    <w:p w:rsidR="00B84D08" w:rsidRPr="009D4023" w:rsidRDefault="00B84D08" w:rsidP="00777CCF">
      <w:pPr>
        <w:pStyle w:val="BodyText"/>
        <w:spacing w:before="7"/>
        <w:ind w:left="200"/>
        <w:rPr>
          <w:rFonts w:ascii="Times New Roman" w:hAnsi="Times New Roman" w:cs="Times New Roman"/>
          <w:sz w:val="28"/>
          <w:szCs w:val="28"/>
        </w:rPr>
      </w:pPr>
    </w:p>
    <w:p w:rsidR="00B84D08" w:rsidRPr="009D4023" w:rsidRDefault="001159D9" w:rsidP="001159D9">
      <w:pPr>
        <w:pStyle w:val="Heading1"/>
        <w:tabs>
          <w:tab w:val="left" w:pos="369"/>
        </w:tabs>
        <w:ind w:left="200"/>
        <w:rPr>
          <w:rFonts w:ascii="Times New Roman" w:hAnsi="Times New Roman" w:cs="Times New Roman"/>
          <w:sz w:val="28"/>
          <w:szCs w:val="28"/>
        </w:rPr>
      </w:pPr>
      <w:r w:rsidRPr="009D4023">
        <w:rPr>
          <w:rFonts w:ascii="Times New Roman" w:hAnsi="Times New Roman" w:cs="Times New Roman"/>
          <w:sz w:val="28"/>
          <w:szCs w:val="28"/>
        </w:rPr>
        <w:t xml:space="preserve">G. </w:t>
      </w:r>
      <w:r w:rsidR="00C6356F" w:rsidRPr="009D4023">
        <w:rPr>
          <w:rFonts w:ascii="Times New Roman" w:hAnsi="Times New Roman" w:cs="Times New Roman"/>
          <w:sz w:val="28"/>
          <w:szCs w:val="28"/>
        </w:rPr>
        <w:t>Protection of Client Rights and</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Welfare</w:t>
      </w:r>
    </w:p>
    <w:p w:rsidR="00B84D08" w:rsidRPr="009D4023" w:rsidRDefault="00C36E8F" w:rsidP="00777CCF">
      <w:pPr>
        <w:pStyle w:val="BodyText"/>
        <w:spacing w:before="1"/>
        <w:ind w:left="200" w:right="24"/>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protect the welfare of clients, students, research participants, and other groups with whom they work. They inform all consumers of their rights, provide them with a written statement of these rights, fully inform them as to the purpose and nature of procedures to be implemented, and assure that clients’ rights are not abridged.</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346"/>
        <w:rPr>
          <w:rFonts w:ascii="Times New Roman" w:hAnsi="Times New Roman" w:cs="Times New Roman"/>
          <w:sz w:val="28"/>
          <w:szCs w:val="28"/>
        </w:rPr>
      </w:pPr>
      <w:r w:rsidRPr="009D4023">
        <w:rPr>
          <w:rFonts w:ascii="Times New Roman" w:hAnsi="Times New Roman" w:cs="Times New Roman"/>
          <w:sz w:val="28"/>
          <w:szCs w:val="28"/>
        </w:rPr>
        <w:t xml:space="preserve">1. </w:t>
      </w:r>
      <w:r w:rsidR="00C6356F" w:rsidRPr="009D4023">
        <w:rPr>
          <w:rFonts w:ascii="Times New Roman" w:hAnsi="Times New Roman" w:cs="Times New Roman"/>
          <w:sz w:val="28"/>
          <w:szCs w:val="28"/>
        </w:rPr>
        <w:t xml:space="preserve">Sexual intimacy with current clients, trainees, supervisees, and research subjects is prohibited.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should follow the applicable guidelines</w:t>
      </w:r>
      <w:r w:rsidR="00C6356F" w:rsidRPr="009D4023">
        <w:rPr>
          <w:rFonts w:ascii="Times New Roman" w:hAnsi="Times New Roman" w:cs="Times New Roman"/>
          <w:spacing w:val="-13"/>
          <w:sz w:val="28"/>
          <w:szCs w:val="28"/>
        </w:rPr>
        <w:t xml:space="preserve"> </w:t>
      </w:r>
      <w:r w:rsidR="00C6356F" w:rsidRPr="009D4023">
        <w:rPr>
          <w:rFonts w:ascii="Times New Roman" w:hAnsi="Times New Roman" w:cs="Times New Roman"/>
          <w:sz w:val="28"/>
          <w:szCs w:val="28"/>
        </w:rPr>
        <w:t>of</w:t>
      </w:r>
      <w:r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state/national law and their professional associations regarding when sexual intimacy is permissible after termination of a professional relationship.</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647"/>
        <w:rPr>
          <w:rFonts w:ascii="Times New Roman" w:hAnsi="Times New Roman" w:cs="Times New Roman"/>
          <w:sz w:val="28"/>
          <w:szCs w:val="28"/>
        </w:rPr>
      </w:pPr>
      <w:r w:rsidRPr="009D4023">
        <w:rPr>
          <w:rFonts w:ascii="Times New Roman" w:hAnsi="Times New Roman" w:cs="Times New Roman"/>
          <w:sz w:val="28"/>
          <w:szCs w:val="28"/>
        </w:rPr>
        <w:t xml:space="preserve">2. </w:t>
      </w:r>
      <w:r w:rsidR="00C6356F" w:rsidRPr="009D4023">
        <w:rPr>
          <w:rFonts w:ascii="Times New Roman" w:hAnsi="Times New Roman" w:cs="Times New Roman"/>
          <w:sz w:val="28"/>
          <w:szCs w:val="28"/>
        </w:rPr>
        <w:t>Professionals adhere to the highest standards</w:t>
      </w:r>
      <w:r w:rsidR="00C6356F" w:rsidRPr="009D4023">
        <w:rPr>
          <w:rFonts w:ascii="Times New Roman" w:hAnsi="Times New Roman" w:cs="Times New Roman"/>
          <w:spacing w:val="-22"/>
          <w:sz w:val="28"/>
          <w:szCs w:val="28"/>
        </w:rPr>
        <w:t xml:space="preserve"> </w:t>
      </w:r>
      <w:r w:rsidR="00C6356F" w:rsidRPr="009D4023">
        <w:rPr>
          <w:rFonts w:ascii="Times New Roman" w:hAnsi="Times New Roman" w:cs="Times New Roman"/>
          <w:sz w:val="28"/>
          <w:szCs w:val="28"/>
        </w:rPr>
        <w:t>of infection mitigation to protect clients and staff. Practitioners are responsible to learn and follow reasonable disinfection standards applicable to instruments, sensors, and</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office</w:t>
      </w:r>
      <w:r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environments.</w:t>
      </w:r>
      <w:r w:rsidR="00CA2FDE" w:rsidRPr="009D4023">
        <w:rPr>
          <w:rFonts w:ascii="Times New Roman" w:hAnsi="Times New Roman" w:cs="Times New Roman"/>
          <w:position w:val="10"/>
          <w:sz w:val="28"/>
          <w:szCs w:val="28"/>
        </w:rPr>
        <w:t>5</w:t>
      </w:r>
    </w:p>
    <w:p w:rsidR="00B84D08" w:rsidRPr="009D4023" w:rsidRDefault="00120CF0" w:rsidP="00120CF0">
      <w:pPr>
        <w:pStyle w:val="ListParagraph"/>
        <w:tabs>
          <w:tab w:val="left" w:pos="324"/>
        </w:tabs>
        <w:spacing w:before="230"/>
        <w:ind w:left="200" w:right="155"/>
        <w:rPr>
          <w:rFonts w:ascii="Times New Roman" w:hAnsi="Times New Roman" w:cs="Times New Roman"/>
          <w:sz w:val="28"/>
          <w:szCs w:val="28"/>
        </w:rPr>
      </w:pPr>
      <w:r w:rsidRPr="009D4023">
        <w:rPr>
          <w:rFonts w:ascii="Times New Roman" w:hAnsi="Times New Roman" w:cs="Times New Roman"/>
          <w:sz w:val="28"/>
          <w:szCs w:val="28"/>
        </w:rPr>
        <w:lastRenderedPageBreak/>
        <w:t xml:space="preserve">3. </w:t>
      </w:r>
      <w:r w:rsidR="00C6356F" w:rsidRPr="009D4023">
        <w:rPr>
          <w:rFonts w:ascii="Times New Roman" w:hAnsi="Times New Roman" w:cs="Times New Roman"/>
          <w:sz w:val="28"/>
          <w:szCs w:val="28"/>
        </w:rPr>
        <w:t xml:space="preserve">In attaching sensors, professionals assure that the privacy and rights of the client are protected and respect the feelings and sensitivities of their clients. Caution and common sense are required whenever an applicant or </w:t>
      </w:r>
      <w:proofErr w:type="spellStart"/>
      <w:r w:rsidR="00C6356F" w:rsidRPr="009D4023">
        <w:rPr>
          <w:rFonts w:ascii="Times New Roman" w:hAnsi="Times New Roman" w:cs="Times New Roman"/>
          <w:sz w:val="28"/>
          <w:szCs w:val="28"/>
        </w:rPr>
        <w:t>certificant</w:t>
      </w:r>
      <w:proofErr w:type="spellEnd"/>
      <w:r w:rsidR="00C6356F" w:rsidRPr="009D4023">
        <w:rPr>
          <w:rFonts w:ascii="Times New Roman" w:hAnsi="Times New Roman" w:cs="Times New Roman"/>
          <w:sz w:val="28"/>
          <w:szCs w:val="28"/>
        </w:rPr>
        <w:t xml:space="preserve"> has physical</w:t>
      </w:r>
      <w:r w:rsidR="00C6356F" w:rsidRPr="009D4023">
        <w:rPr>
          <w:rFonts w:ascii="Times New Roman" w:hAnsi="Times New Roman" w:cs="Times New Roman"/>
          <w:spacing w:val="-17"/>
          <w:sz w:val="28"/>
          <w:szCs w:val="28"/>
        </w:rPr>
        <w:t xml:space="preserve"> </w:t>
      </w:r>
      <w:r w:rsidR="00C6356F" w:rsidRPr="009D4023">
        <w:rPr>
          <w:rFonts w:ascii="Times New Roman" w:hAnsi="Times New Roman" w:cs="Times New Roman"/>
          <w:sz w:val="28"/>
          <w:szCs w:val="28"/>
        </w:rPr>
        <w:t>contact with clients. Any physical contact requires the permission of the client. Touching of sensitive body parts, such as breasts or genitals, i</w:t>
      </w:r>
      <w:r w:rsidRPr="009D4023">
        <w:rPr>
          <w:rFonts w:ascii="Times New Roman" w:hAnsi="Times New Roman" w:cs="Times New Roman"/>
          <w:sz w:val="28"/>
          <w:szCs w:val="28"/>
        </w:rPr>
        <w:t xml:space="preserve">s not acceptable in neurofeedback and biofeedback </w:t>
      </w:r>
      <w:r w:rsidR="00C6356F" w:rsidRPr="009D4023">
        <w:rPr>
          <w:rFonts w:ascii="Times New Roman" w:hAnsi="Times New Roman" w:cs="Times New Roman"/>
          <w:sz w:val="28"/>
          <w:szCs w:val="28"/>
        </w:rPr>
        <w:t xml:space="preserve">practice, </w:t>
      </w:r>
      <w:proofErr w:type="gramStart"/>
      <w:r w:rsidR="00C6356F" w:rsidRPr="009D4023">
        <w:rPr>
          <w:rFonts w:ascii="Times New Roman" w:hAnsi="Times New Roman" w:cs="Times New Roman"/>
          <w:sz w:val="28"/>
          <w:szCs w:val="28"/>
        </w:rPr>
        <w:t>with the exception of</w:t>
      </w:r>
      <w:proofErr w:type="gramEnd"/>
      <w:r w:rsidR="00C6356F" w:rsidRPr="009D4023">
        <w:rPr>
          <w:rFonts w:ascii="Times New Roman" w:hAnsi="Times New Roman" w:cs="Times New Roman"/>
          <w:sz w:val="28"/>
          <w:szCs w:val="28"/>
        </w:rPr>
        <w:t xml:space="preserve"> a medical exam or medical treatment provided by a licensed medical</w:t>
      </w:r>
      <w:r w:rsidR="00C6356F" w:rsidRPr="009D4023">
        <w:rPr>
          <w:rFonts w:ascii="Times New Roman" w:hAnsi="Times New Roman" w:cs="Times New Roman"/>
          <w:spacing w:val="-9"/>
          <w:sz w:val="28"/>
          <w:szCs w:val="28"/>
        </w:rPr>
        <w:t xml:space="preserve"> </w:t>
      </w:r>
      <w:r w:rsidR="00C6356F" w:rsidRPr="009D4023">
        <w:rPr>
          <w:rFonts w:ascii="Times New Roman" w:hAnsi="Times New Roman" w:cs="Times New Roman"/>
          <w:sz w:val="28"/>
          <w:szCs w:val="28"/>
        </w:rPr>
        <w:t>practitioner.</w:t>
      </w:r>
    </w:p>
    <w:p w:rsidR="00B84D08" w:rsidRPr="009D4023" w:rsidRDefault="00B84D08" w:rsidP="00777CCF">
      <w:pPr>
        <w:pStyle w:val="BodyText"/>
        <w:spacing w:before="10"/>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155"/>
        <w:rPr>
          <w:rFonts w:ascii="Times New Roman" w:hAnsi="Times New Roman" w:cs="Times New Roman"/>
          <w:sz w:val="28"/>
          <w:szCs w:val="28"/>
        </w:rPr>
      </w:pPr>
      <w:r w:rsidRPr="009D4023">
        <w:rPr>
          <w:rFonts w:ascii="Times New Roman" w:hAnsi="Times New Roman" w:cs="Times New Roman"/>
          <w:sz w:val="28"/>
          <w:szCs w:val="28"/>
        </w:rPr>
        <w:t xml:space="preserve">4. </w:t>
      </w:r>
      <w:r w:rsidR="00C6356F" w:rsidRPr="009D4023">
        <w:rPr>
          <w:rFonts w:ascii="Times New Roman" w:hAnsi="Times New Roman" w:cs="Times New Roman"/>
          <w:sz w:val="28"/>
          <w:szCs w:val="28"/>
        </w:rPr>
        <w:t xml:space="preserve">Special care is taken to protect the rights of children when providing </w:t>
      </w:r>
      <w:r w:rsidRPr="009D4023">
        <w:rPr>
          <w:rFonts w:ascii="Times New Roman" w:hAnsi="Times New Roman" w:cs="Times New Roman"/>
          <w:sz w:val="28"/>
          <w:szCs w:val="28"/>
        </w:rPr>
        <w:t xml:space="preserve">NFT or </w:t>
      </w:r>
      <w:r w:rsidR="00942BE6" w:rsidRPr="009D4023">
        <w:rPr>
          <w:rFonts w:ascii="Times New Roman" w:hAnsi="Times New Roman" w:cs="Times New Roman"/>
          <w:sz w:val="28"/>
          <w:szCs w:val="28"/>
        </w:rPr>
        <w:t>BFT</w:t>
      </w:r>
      <w:r w:rsidRPr="009D4023">
        <w:rPr>
          <w:rFonts w:ascii="Times New Roman" w:hAnsi="Times New Roman" w:cs="Times New Roman"/>
          <w:sz w:val="28"/>
          <w:szCs w:val="28"/>
        </w:rPr>
        <w:t>,</w:t>
      </w:r>
      <w:r w:rsidR="00C6356F" w:rsidRPr="009D4023">
        <w:rPr>
          <w:rFonts w:ascii="Times New Roman" w:hAnsi="Times New Roman" w:cs="Times New Roman"/>
          <w:sz w:val="28"/>
          <w:szCs w:val="28"/>
        </w:rPr>
        <w:t xml:space="preserve"> or </w:t>
      </w:r>
      <w:r w:rsidRPr="009D4023">
        <w:rPr>
          <w:rFonts w:ascii="Times New Roman" w:hAnsi="Times New Roman" w:cs="Times New Roman"/>
          <w:sz w:val="28"/>
          <w:szCs w:val="28"/>
        </w:rPr>
        <w:t xml:space="preserve">when </w:t>
      </w:r>
      <w:r w:rsidR="00C6356F" w:rsidRPr="009D4023">
        <w:rPr>
          <w:rFonts w:ascii="Times New Roman" w:hAnsi="Times New Roman" w:cs="Times New Roman"/>
          <w:sz w:val="28"/>
          <w:szCs w:val="28"/>
        </w:rPr>
        <w:t xml:space="preserve">conducting research. Wherever possible,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pacing w:val="-16"/>
          <w:sz w:val="28"/>
          <w:szCs w:val="28"/>
        </w:rPr>
        <w:t xml:space="preserve"> </w:t>
      </w:r>
      <w:r w:rsidR="00C6356F" w:rsidRPr="009D4023">
        <w:rPr>
          <w:rFonts w:ascii="Times New Roman" w:hAnsi="Times New Roman" w:cs="Times New Roman"/>
          <w:sz w:val="28"/>
          <w:szCs w:val="28"/>
        </w:rPr>
        <w:t>should seek children’s agreement to participate in these activities.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24"/>
        </w:tabs>
        <w:ind w:left="200" w:right="379"/>
        <w:rPr>
          <w:rFonts w:ascii="Times New Roman" w:hAnsi="Times New Roman" w:cs="Times New Roman"/>
          <w:sz w:val="28"/>
          <w:szCs w:val="28"/>
        </w:rPr>
      </w:pPr>
      <w:r w:rsidRPr="009D4023">
        <w:rPr>
          <w:rFonts w:ascii="Times New Roman" w:hAnsi="Times New Roman" w:cs="Times New Roman"/>
          <w:sz w:val="28"/>
          <w:szCs w:val="28"/>
        </w:rPr>
        <w:t xml:space="preserve">5.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do not discriminate against or refuse services to anyone </w:t>
      </w:r>
      <w:proofErr w:type="gramStart"/>
      <w:r w:rsidR="00C6356F" w:rsidRPr="009D4023">
        <w:rPr>
          <w:rFonts w:ascii="Times New Roman" w:hAnsi="Times New Roman" w:cs="Times New Roman"/>
          <w:sz w:val="28"/>
          <w:szCs w:val="28"/>
        </w:rPr>
        <w:t>on the basis of</w:t>
      </w:r>
      <w:proofErr w:type="gramEnd"/>
      <w:r w:rsidR="00C6356F" w:rsidRPr="009D4023">
        <w:rPr>
          <w:rFonts w:ascii="Times New Roman" w:hAnsi="Times New Roman" w:cs="Times New Roman"/>
          <w:sz w:val="28"/>
          <w:szCs w:val="28"/>
        </w:rPr>
        <w:t xml:space="preserve"> sex, sexual orientation, gender identity, race, religion, disability,</w:t>
      </w:r>
      <w:r w:rsidR="00C6356F" w:rsidRPr="009D4023">
        <w:rPr>
          <w:rFonts w:ascii="Times New Roman" w:hAnsi="Times New Roman" w:cs="Times New Roman"/>
          <w:spacing w:val="-25"/>
          <w:sz w:val="28"/>
          <w:szCs w:val="28"/>
        </w:rPr>
        <w:t xml:space="preserve"> </w:t>
      </w:r>
      <w:r w:rsidR="00C6356F" w:rsidRPr="009D4023">
        <w:rPr>
          <w:rFonts w:ascii="Times New Roman" w:hAnsi="Times New Roman" w:cs="Times New Roman"/>
          <w:sz w:val="28"/>
          <w:szCs w:val="28"/>
        </w:rPr>
        <w:t>or national</w:t>
      </w:r>
      <w:r w:rsidR="00C6356F" w:rsidRPr="009D4023">
        <w:rPr>
          <w:rFonts w:ascii="Times New Roman" w:hAnsi="Times New Roman" w:cs="Times New Roman"/>
          <w:spacing w:val="-4"/>
          <w:sz w:val="28"/>
          <w:szCs w:val="28"/>
        </w:rPr>
        <w:t xml:space="preserve"> </w:t>
      </w:r>
      <w:r w:rsidR="00C6356F" w:rsidRPr="009D4023">
        <w:rPr>
          <w:rFonts w:ascii="Times New Roman" w:hAnsi="Times New Roman" w:cs="Times New Roman"/>
          <w:sz w:val="28"/>
          <w:szCs w:val="28"/>
        </w:rPr>
        <w:t>origin.</w:t>
      </w:r>
    </w:p>
    <w:p w:rsidR="001159D9" w:rsidRPr="009D4023" w:rsidRDefault="001159D9" w:rsidP="00120CF0">
      <w:pPr>
        <w:pStyle w:val="ListParagraph"/>
        <w:tabs>
          <w:tab w:val="left" w:pos="324"/>
        </w:tabs>
        <w:ind w:left="200" w:right="379"/>
        <w:rPr>
          <w:rFonts w:ascii="Times New Roman" w:hAnsi="Times New Roman" w:cs="Times New Roman"/>
          <w:sz w:val="28"/>
          <w:szCs w:val="28"/>
        </w:rPr>
      </w:pPr>
    </w:p>
    <w:p w:rsidR="001159D9" w:rsidRPr="009D4023" w:rsidRDefault="001159D9" w:rsidP="00120CF0">
      <w:pPr>
        <w:pStyle w:val="ListParagraph"/>
        <w:tabs>
          <w:tab w:val="left" w:pos="324"/>
        </w:tabs>
        <w:ind w:left="200" w:right="379"/>
        <w:rPr>
          <w:rFonts w:ascii="Times New Roman" w:hAnsi="Times New Roman" w:cs="Times New Roman"/>
          <w:sz w:val="28"/>
          <w:szCs w:val="28"/>
        </w:rPr>
      </w:pPr>
      <w:r w:rsidRPr="009D4023">
        <w:rPr>
          <w:rFonts w:ascii="Times New Roman" w:hAnsi="Times New Roman" w:cs="Times New Roman"/>
          <w:sz w:val="28"/>
          <w:szCs w:val="28"/>
        </w:rPr>
        <w:t xml:space="preserve">6.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will</w:t>
      </w:r>
      <w:r w:rsidR="00BB4EDD" w:rsidRPr="009D4023">
        <w:rPr>
          <w:rFonts w:ascii="Times New Roman" w:hAnsi="Times New Roman" w:cs="Times New Roman"/>
          <w:sz w:val="28"/>
          <w:szCs w:val="28"/>
        </w:rPr>
        <w:t xml:space="preserve"> ensure client access to all client records and office policy, o</w:t>
      </w:r>
      <w:r w:rsidR="00942BE6" w:rsidRPr="009D4023">
        <w:rPr>
          <w:rFonts w:ascii="Times New Roman" w:hAnsi="Times New Roman" w:cs="Times New Roman"/>
          <w:sz w:val="28"/>
          <w:szCs w:val="28"/>
        </w:rPr>
        <w:t>bt</w:t>
      </w:r>
      <w:r w:rsidR="00BB4EDD" w:rsidRPr="009D4023">
        <w:rPr>
          <w:rFonts w:ascii="Times New Roman" w:hAnsi="Times New Roman" w:cs="Times New Roman"/>
          <w:sz w:val="28"/>
          <w:szCs w:val="28"/>
        </w:rPr>
        <w:t xml:space="preserve">ain written informed consent agreements based upon full disclosure of potential risks, </w:t>
      </w:r>
      <w:proofErr w:type="gramStart"/>
      <w:r w:rsidR="00BB4EDD" w:rsidRPr="009D4023">
        <w:rPr>
          <w:rFonts w:ascii="Times New Roman" w:hAnsi="Times New Roman" w:cs="Times New Roman"/>
          <w:sz w:val="28"/>
          <w:szCs w:val="28"/>
        </w:rPr>
        <w:t>benefits</w:t>
      </w:r>
      <w:proofErr w:type="gramEnd"/>
      <w:r w:rsidR="00BB4EDD" w:rsidRPr="009D4023">
        <w:rPr>
          <w:rFonts w:ascii="Times New Roman" w:hAnsi="Times New Roman" w:cs="Times New Roman"/>
          <w:sz w:val="28"/>
          <w:szCs w:val="28"/>
        </w:rPr>
        <w:t xml:space="preserve"> and options, and develop an accessible formal complaint resolution policy.</w:t>
      </w:r>
    </w:p>
    <w:p w:rsidR="00BB4EDD" w:rsidRPr="009D4023" w:rsidRDefault="00BB4EDD" w:rsidP="00120CF0">
      <w:pPr>
        <w:pStyle w:val="ListParagraph"/>
        <w:tabs>
          <w:tab w:val="left" w:pos="324"/>
        </w:tabs>
        <w:ind w:left="200" w:right="379"/>
        <w:rPr>
          <w:rFonts w:ascii="Times New Roman" w:hAnsi="Times New Roman" w:cs="Times New Roman"/>
          <w:sz w:val="28"/>
          <w:szCs w:val="28"/>
        </w:rPr>
      </w:pPr>
    </w:p>
    <w:p w:rsidR="00BB4EDD" w:rsidRPr="009D4023" w:rsidRDefault="00BB4EDD" w:rsidP="00120CF0">
      <w:pPr>
        <w:pStyle w:val="ListParagraph"/>
        <w:tabs>
          <w:tab w:val="left" w:pos="324"/>
        </w:tabs>
        <w:ind w:left="200" w:right="379"/>
        <w:rPr>
          <w:rFonts w:ascii="Times New Roman" w:hAnsi="Times New Roman" w:cs="Times New Roman"/>
          <w:sz w:val="28"/>
          <w:szCs w:val="28"/>
        </w:rPr>
      </w:pPr>
      <w:r w:rsidRPr="009D4023">
        <w:rPr>
          <w:rFonts w:ascii="Times New Roman" w:hAnsi="Times New Roman" w:cs="Times New Roman"/>
          <w:sz w:val="28"/>
          <w:szCs w:val="28"/>
        </w:rPr>
        <w:t>7. In clinical settings, ISNR members will maintain records of assessment plan, referral, progress, contact notes, consults, and termination in a manner to protect confidentiality.</w:t>
      </w:r>
      <w:r w:rsidRPr="009D4023">
        <w:rPr>
          <w:rFonts w:ascii="Times New Roman" w:hAnsi="Times New Roman" w:cs="Times New Roman"/>
          <w:sz w:val="28"/>
          <w:szCs w:val="28"/>
        </w:rPr>
        <w:br/>
      </w:r>
      <w:r w:rsidRPr="009D4023">
        <w:rPr>
          <w:rFonts w:ascii="Times New Roman" w:hAnsi="Times New Roman" w:cs="Times New Roman"/>
          <w:sz w:val="28"/>
          <w:szCs w:val="28"/>
        </w:rPr>
        <w:br/>
        <w:t xml:space="preserve">8.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will only offer QEEG </w:t>
      </w:r>
      <w:r w:rsidRPr="005575C8">
        <w:rPr>
          <w:rFonts w:ascii="Times New Roman" w:hAnsi="Times New Roman" w:cs="Times New Roman"/>
          <w:sz w:val="28"/>
          <w:szCs w:val="28"/>
        </w:rPr>
        <w:t xml:space="preserve">and </w:t>
      </w:r>
      <w:r w:rsidR="00870E04" w:rsidRPr="005575C8">
        <w:rPr>
          <w:rFonts w:ascii="Times New Roman" w:hAnsi="Times New Roman" w:cs="Times New Roman"/>
          <w:sz w:val="28"/>
          <w:szCs w:val="28"/>
        </w:rPr>
        <w:t xml:space="preserve">neurofeedback </w:t>
      </w:r>
      <w:r w:rsidRPr="005575C8">
        <w:rPr>
          <w:rFonts w:ascii="Times New Roman" w:hAnsi="Times New Roman" w:cs="Times New Roman"/>
          <w:sz w:val="28"/>
          <w:szCs w:val="28"/>
        </w:rPr>
        <w:t>services</w:t>
      </w:r>
      <w:r w:rsidRPr="009D4023">
        <w:rPr>
          <w:rFonts w:ascii="Times New Roman" w:hAnsi="Times New Roman" w:cs="Times New Roman"/>
          <w:sz w:val="28"/>
          <w:szCs w:val="28"/>
        </w:rPr>
        <w:t xml:space="preserve"> to prospective recipients for whom they are judged to be appropriate based upon signs or symptoms of cognitive, emotional, physical conditions, or behaviors.</w:t>
      </w:r>
    </w:p>
    <w:p w:rsidR="00B84D08" w:rsidRPr="009D4023" w:rsidRDefault="00B84D08" w:rsidP="00777CCF">
      <w:pPr>
        <w:pStyle w:val="BodyText"/>
        <w:spacing w:before="7"/>
        <w:ind w:left="200"/>
        <w:rPr>
          <w:rFonts w:ascii="Times New Roman" w:hAnsi="Times New Roman" w:cs="Times New Roman"/>
          <w:sz w:val="28"/>
          <w:szCs w:val="28"/>
        </w:rPr>
      </w:pPr>
    </w:p>
    <w:p w:rsidR="00B84D08" w:rsidRPr="009D4023" w:rsidRDefault="001159D9" w:rsidP="001159D9">
      <w:pPr>
        <w:pStyle w:val="Heading1"/>
        <w:tabs>
          <w:tab w:val="left" w:pos="356"/>
        </w:tabs>
        <w:ind w:left="200"/>
        <w:rPr>
          <w:rFonts w:ascii="Times New Roman" w:hAnsi="Times New Roman" w:cs="Times New Roman"/>
          <w:sz w:val="28"/>
          <w:szCs w:val="28"/>
        </w:rPr>
      </w:pPr>
      <w:r w:rsidRPr="009D4023">
        <w:rPr>
          <w:rFonts w:ascii="Times New Roman" w:hAnsi="Times New Roman" w:cs="Times New Roman"/>
          <w:sz w:val="28"/>
          <w:szCs w:val="28"/>
        </w:rPr>
        <w:t xml:space="preserve">H. </w:t>
      </w:r>
      <w:r w:rsidR="00C6356F" w:rsidRPr="009D4023">
        <w:rPr>
          <w:rFonts w:ascii="Times New Roman" w:hAnsi="Times New Roman" w:cs="Times New Roman"/>
          <w:sz w:val="28"/>
          <w:szCs w:val="28"/>
        </w:rPr>
        <w:t>Professional</w:t>
      </w:r>
      <w:r w:rsidR="00C6356F" w:rsidRPr="009D4023">
        <w:rPr>
          <w:rFonts w:ascii="Times New Roman" w:hAnsi="Times New Roman" w:cs="Times New Roman"/>
          <w:spacing w:val="-9"/>
          <w:sz w:val="28"/>
          <w:szCs w:val="28"/>
        </w:rPr>
        <w:t xml:space="preserve"> </w:t>
      </w:r>
      <w:r w:rsidR="00C6356F" w:rsidRPr="009D4023">
        <w:rPr>
          <w:rFonts w:ascii="Times New Roman" w:hAnsi="Times New Roman" w:cs="Times New Roman"/>
          <w:sz w:val="28"/>
          <w:szCs w:val="28"/>
        </w:rPr>
        <w:t>Relationships</w:t>
      </w:r>
    </w:p>
    <w:p w:rsidR="00B84D08" w:rsidRPr="009D4023" w:rsidRDefault="00C36E8F" w:rsidP="00870E04">
      <w:pPr>
        <w:pStyle w:val="BodyText"/>
        <w:spacing w:before="2"/>
        <w:ind w:left="200" w:right="124"/>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recognize the interdisciplinary nature of </w:t>
      </w:r>
      <w:r w:rsidR="00120CF0" w:rsidRPr="009D4023">
        <w:rPr>
          <w:rFonts w:ascii="Times New Roman" w:hAnsi="Times New Roman" w:cs="Times New Roman"/>
          <w:sz w:val="28"/>
          <w:szCs w:val="28"/>
        </w:rPr>
        <w:t>their practice</w:t>
      </w:r>
      <w:r w:rsidR="00C6356F" w:rsidRPr="009D4023">
        <w:rPr>
          <w:rFonts w:ascii="Times New Roman" w:hAnsi="Times New Roman" w:cs="Times New Roman"/>
          <w:sz w:val="28"/>
          <w:szCs w:val="28"/>
        </w:rPr>
        <w:t xml:space="preserve"> and respect the competencies of colleagues in all professions. They strive to act in accordance with the obligations of the organizations with which they and their colleagues are associated. They:</w:t>
      </w:r>
    </w:p>
    <w:p w:rsidR="00870E04" w:rsidRDefault="00870E04" w:rsidP="00870E04">
      <w:pPr>
        <w:pStyle w:val="ListParagraph"/>
        <w:tabs>
          <w:tab w:val="left" w:pos="324"/>
        </w:tabs>
        <w:ind w:left="200" w:right="198"/>
        <w:rPr>
          <w:rFonts w:ascii="Times New Roman" w:hAnsi="Times New Roman" w:cs="Times New Roman"/>
          <w:sz w:val="28"/>
          <w:szCs w:val="28"/>
        </w:rPr>
      </w:pPr>
    </w:p>
    <w:p w:rsidR="00B84D08" w:rsidRPr="009D4023" w:rsidRDefault="00120CF0" w:rsidP="00870E04">
      <w:pPr>
        <w:pStyle w:val="ListParagraph"/>
        <w:tabs>
          <w:tab w:val="left" w:pos="324"/>
        </w:tabs>
        <w:ind w:left="200" w:right="198"/>
        <w:rPr>
          <w:rFonts w:ascii="Times New Roman" w:hAnsi="Times New Roman" w:cs="Times New Roman"/>
          <w:sz w:val="28"/>
          <w:szCs w:val="28"/>
        </w:rPr>
      </w:pPr>
      <w:r w:rsidRPr="009D4023">
        <w:rPr>
          <w:rFonts w:ascii="Times New Roman" w:hAnsi="Times New Roman" w:cs="Times New Roman"/>
          <w:sz w:val="28"/>
          <w:szCs w:val="28"/>
        </w:rPr>
        <w:t xml:space="preserve">1. </w:t>
      </w:r>
      <w:r w:rsidR="00C6356F" w:rsidRPr="009D4023">
        <w:rPr>
          <w:rFonts w:ascii="Times New Roman" w:hAnsi="Times New Roman" w:cs="Times New Roman"/>
          <w:sz w:val="28"/>
          <w:szCs w:val="28"/>
        </w:rPr>
        <w:t>should only treat medical disorders if clients have</w:t>
      </w:r>
      <w:r w:rsidR="00C6356F" w:rsidRPr="009D4023">
        <w:rPr>
          <w:rFonts w:ascii="Times New Roman" w:hAnsi="Times New Roman" w:cs="Times New Roman"/>
          <w:spacing w:val="-22"/>
          <w:sz w:val="28"/>
          <w:szCs w:val="28"/>
        </w:rPr>
        <w:t xml:space="preserve"> </w:t>
      </w:r>
      <w:r w:rsidR="00C6356F" w:rsidRPr="009D4023">
        <w:rPr>
          <w:rFonts w:ascii="Times New Roman" w:hAnsi="Times New Roman" w:cs="Times New Roman"/>
          <w:sz w:val="28"/>
          <w:szCs w:val="28"/>
        </w:rPr>
        <w:t>first received a medical evaluation and/or are under the care of a</w:t>
      </w:r>
      <w:r w:rsidR="00C6356F" w:rsidRPr="009D4023">
        <w:rPr>
          <w:rFonts w:ascii="Times New Roman" w:hAnsi="Times New Roman" w:cs="Times New Roman"/>
          <w:spacing w:val="-2"/>
          <w:sz w:val="28"/>
          <w:szCs w:val="28"/>
        </w:rPr>
        <w:t xml:space="preserve"> </w:t>
      </w:r>
      <w:r w:rsidR="00C6356F" w:rsidRPr="009D4023">
        <w:rPr>
          <w:rFonts w:ascii="Times New Roman" w:hAnsi="Times New Roman" w:cs="Times New Roman"/>
          <w:sz w:val="28"/>
          <w:szCs w:val="28"/>
        </w:rPr>
        <w:t>physician.</w:t>
      </w:r>
      <w:r w:rsidR="00BB4EDD" w:rsidRPr="009D4023">
        <w:rPr>
          <w:rFonts w:ascii="Times New Roman" w:hAnsi="Times New Roman" w:cs="Times New Roman"/>
          <w:sz w:val="28"/>
          <w:szCs w:val="28"/>
        </w:rPr>
        <w:br/>
      </w:r>
    </w:p>
    <w:p w:rsidR="00C36E8F" w:rsidRPr="009D4023" w:rsidRDefault="00120CF0" w:rsidP="00870E04">
      <w:pPr>
        <w:tabs>
          <w:tab w:val="left" w:pos="324"/>
        </w:tabs>
        <w:ind w:left="200" w:right="520"/>
        <w:rPr>
          <w:rFonts w:ascii="Times New Roman" w:hAnsi="Times New Roman" w:cs="Times New Roman"/>
          <w:sz w:val="28"/>
          <w:szCs w:val="28"/>
        </w:rPr>
      </w:pPr>
      <w:r w:rsidRPr="009D4023">
        <w:rPr>
          <w:rFonts w:ascii="Times New Roman" w:hAnsi="Times New Roman" w:cs="Times New Roman"/>
          <w:sz w:val="28"/>
          <w:szCs w:val="28"/>
        </w:rPr>
        <w:t xml:space="preserve">2. </w:t>
      </w:r>
      <w:r w:rsidR="00C6356F" w:rsidRPr="009D4023">
        <w:rPr>
          <w:rFonts w:ascii="Times New Roman" w:hAnsi="Times New Roman" w:cs="Times New Roman"/>
          <w:sz w:val="28"/>
          <w:szCs w:val="28"/>
        </w:rPr>
        <w:t>should strive to be objective in their professional judgment of colleagues and to maintain good professional relationships even when opinions</w:t>
      </w:r>
      <w:r w:rsidR="00C6356F" w:rsidRPr="009D4023">
        <w:rPr>
          <w:rFonts w:ascii="Times New Roman" w:hAnsi="Times New Roman" w:cs="Times New Roman"/>
          <w:spacing w:val="-17"/>
          <w:sz w:val="28"/>
          <w:szCs w:val="28"/>
        </w:rPr>
        <w:t xml:space="preserve"> </w:t>
      </w:r>
      <w:r w:rsidR="00C6356F" w:rsidRPr="009D4023">
        <w:rPr>
          <w:rFonts w:ascii="Times New Roman" w:hAnsi="Times New Roman" w:cs="Times New Roman"/>
          <w:sz w:val="28"/>
          <w:szCs w:val="28"/>
        </w:rPr>
        <w:t>differ.</w:t>
      </w:r>
    </w:p>
    <w:p w:rsidR="00C36E8F" w:rsidRPr="009D4023" w:rsidRDefault="00C36E8F" w:rsidP="00870E04">
      <w:pPr>
        <w:tabs>
          <w:tab w:val="left" w:pos="324"/>
        </w:tabs>
        <w:ind w:left="200" w:right="520"/>
        <w:rPr>
          <w:rFonts w:ascii="Times New Roman" w:hAnsi="Times New Roman" w:cs="Times New Roman"/>
          <w:sz w:val="28"/>
          <w:szCs w:val="28"/>
        </w:rPr>
      </w:pPr>
    </w:p>
    <w:p w:rsidR="00B84D08" w:rsidRPr="009D4023" w:rsidRDefault="00C36E8F" w:rsidP="00870E04">
      <w:pPr>
        <w:tabs>
          <w:tab w:val="left" w:pos="324"/>
        </w:tabs>
        <w:ind w:left="200" w:right="520"/>
        <w:rPr>
          <w:rFonts w:ascii="Times New Roman" w:hAnsi="Times New Roman" w:cs="Times New Roman"/>
          <w:sz w:val="28"/>
          <w:szCs w:val="28"/>
        </w:rPr>
      </w:pPr>
      <w:r w:rsidRPr="009D4023">
        <w:rPr>
          <w:rFonts w:ascii="Times New Roman" w:hAnsi="Times New Roman" w:cs="Times New Roman"/>
          <w:sz w:val="28"/>
          <w:szCs w:val="28"/>
        </w:rPr>
        <w:t>3. should maintain professional dignity, respect and integrity when discussing the opinions and findings of others.</w:t>
      </w:r>
      <w:r w:rsidR="00BB4EDD" w:rsidRPr="009D4023">
        <w:rPr>
          <w:rFonts w:ascii="Times New Roman" w:hAnsi="Times New Roman" w:cs="Times New Roman"/>
          <w:sz w:val="28"/>
          <w:szCs w:val="28"/>
        </w:rPr>
        <w:br/>
      </w:r>
    </w:p>
    <w:p w:rsidR="00B84D08" w:rsidRPr="009D4023" w:rsidRDefault="00C36E8F" w:rsidP="00870E04">
      <w:pPr>
        <w:pStyle w:val="ListParagraph"/>
        <w:tabs>
          <w:tab w:val="left" w:pos="324"/>
        </w:tabs>
        <w:ind w:left="200" w:right="115"/>
        <w:rPr>
          <w:rFonts w:ascii="Times New Roman" w:hAnsi="Times New Roman" w:cs="Times New Roman"/>
          <w:sz w:val="28"/>
          <w:szCs w:val="28"/>
        </w:rPr>
      </w:pPr>
      <w:r w:rsidRPr="009D4023">
        <w:rPr>
          <w:rFonts w:ascii="Times New Roman" w:hAnsi="Times New Roman" w:cs="Times New Roman"/>
          <w:sz w:val="28"/>
          <w:szCs w:val="28"/>
        </w:rPr>
        <w:lastRenderedPageBreak/>
        <w:t>4</w:t>
      </w:r>
      <w:r w:rsidR="00120CF0"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 xml:space="preserve">should avoid multiple relationships with their clients that could impair their professional judgment or increase the risk of exploitation, and must never exploit clients, students, supervisees, employees, research participants, or </w:t>
      </w:r>
      <w:r w:rsidR="00BB4EDD" w:rsidRPr="009D4023">
        <w:rPr>
          <w:rFonts w:ascii="Times New Roman" w:hAnsi="Times New Roman" w:cs="Times New Roman"/>
          <w:sz w:val="28"/>
          <w:szCs w:val="28"/>
        </w:rPr>
        <w:t>third-party</w:t>
      </w:r>
      <w:r w:rsidR="00C6356F" w:rsidRPr="009D4023">
        <w:rPr>
          <w:rFonts w:ascii="Times New Roman" w:hAnsi="Times New Roman" w:cs="Times New Roman"/>
          <w:spacing w:val="-5"/>
          <w:sz w:val="28"/>
          <w:szCs w:val="28"/>
        </w:rPr>
        <w:t xml:space="preserve"> </w:t>
      </w:r>
      <w:r w:rsidR="00C6356F" w:rsidRPr="009D4023">
        <w:rPr>
          <w:rFonts w:ascii="Times New Roman" w:hAnsi="Times New Roman" w:cs="Times New Roman"/>
          <w:sz w:val="28"/>
          <w:szCs w:val="28"/>
        </w:rPr>
        <w:t>payers.</w:t>
      </w:r>
    </w:p>
    <w:p w:rsidR="00B84D08" w:rsidRPr="009D4023" w:rsidRDefault="00B84D08" w:rsidP="00870E04">
      <w:pPr>
        <w:pStyle w:val="BodyText"/>
        <w:spacing w:before="7"/>
        <w:ind w:left="200"/>
        <w:rPr>
          <w:rFonts w:ascii="Times New Roman" w:hAnsi="Times New Roman" w:cs="Times New Roman"/>
          <w:sz w:val="28"/>
          <w:szCs w:val="28"/>
        </w:rPr>
      </w:pPr>
    </w:p>
    <w:p w:rsidR="00B84D08" w:rsidRPr="009D4023" w:rsidRDefault="001159D9" w:rsidP="00870E04">
      <w:pPr>
        <w:pStyle w:val="Heading1"/>
        <w:tabs>
          <w:tab w:val="left" w:pos="264"/>
        </w:tabs>
        <w:ind w:left="200"/>
        <w:rPr>
          <w:rFonts w:ascii="Times New Roman" w:hAnsi="Times New Roman" w:cs="Times New Roman"/>
          <w:sz w:val="28"/>
          <w:szCs w:val="28"/>
        </w:rPr>
      </w:pPr>
      <w:r w:rsidRPr="009D4023">
        <w:rPr>
          <w:rFonts w:ascii="Times New Roman" w:hAnsi="Times New Roman" w:cs="Times New Roman"/>
          <w:sz w:val="28"/>
          <w:szCs w:val="28"/>
        </w:rPr>
        <w:t xml:space="preserve">I. </w:t>
      </w:r>
      <w:r w:rsidR="00C6356F" w:rsidRPr="009D4023">
        <w:rPr>
          <w:rFonts w:ascii="Times New Roman" w:hAnsi="Times New Roman" w:cs="Times New Roman"/>
          <w:sz w:val="28"/>
          <w:szCs w:val="28"/>
        </w:rPr>
        <w:t>Research with Humans and</w:t>
      </w:r>
      <w:r w:rsidR="00C6356F" w:rsidRPr="009D4023">
        <w:rPr>
          <w:rFonts w:ascii="Times New Roman" w:hAnsi="Times New Roman" w:cs="Times New Roman"/>
          <w:spacing w:val="-14"/>
          <w:sz w:val="28"/>
          <w:szCs w:val="28"/>
        </w:rPr>
        <w:t xml:space="preserve"> </w:t>
      </w:r>
      <w:r w:rsidR="00C6356F" w:rsidRPr="009D4023">
        <w:rPr>
          <w:rFonts w:ascii="Times New Roman" w:hAnsi="Times New Roman" w:cs="Times New Roman"/>
          <w:sz w:val="28"/>
          <w:szCs w:val="28"/>
        </w:rPr>
        <w:t>Animals</w:t>
      </w:r>
    </w:p>
    <w:p w:rsidR="0014434C" w:rsidRDefault="00C36E8F" w:rsidP="00BD0FC6">
      <w:pPr>
        <w:pStyle w:val="BodyText"/>
        <w:spacing w:before="6"/>
        <w:ind w:left="200" w:right="302"/>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conduct research to advance understanding of human behavior, to improve human health and welfare, and to advance science. They carefully consider alternative research methods and assure that in the conduct of research the welfare of research participants (human and animal) is protected.</w:t>
      </w:r>
    </w:p>
    <w:p w:rsidR="0014434C" w:rsidRDefault="0014434C" w:rsidP="00BD0FC6">
      <w:pPr>
        <w:pStyle w:val="BodyText"/>
        <w:spacing w:before="6"/>
        <w:ind w:left="200" w:right="302"/>
        <w:rPr>
          <w:rFonts w:ascii="Times New Roman" w:hAnsi="Times New Roman" w:cs="Times New Roman"/>
          <w:sz w:val="28"/>
          <w:szCs w:val="28"/>
        </w:rPr>
      </w:pPr>
    </w:p>
    <w:p w:rsidR="00870E04" w:rsidRDefault="00C6356F" w:rsidP="00BD0FC6">
      <w:pPr>
        <w:pStyle w:val="BodyText"/>
        <w:spacing w:before="6"/>
        <w:ind w:left="200" w:right="302"/>
        <w:rPr>
          <w:rFonts w:ascii="Times New Roman" w:hAnsi="Times New Roman" w:cs="Times New Roman"/>
          <w:sz w:val="28"/>
          <w:szCs w:val="28"/>
        </w:rPr>
      </w:pPr>
      <w:r w:rsidRPr="009D4023">
        <w:rPr>
          <w:rFonts w:ascii="Times New Roman" w:hAnsi="Times New Roman" w:cs="Times New Roman"/>
          <w:sz w:val="28"/>
          <w:szCs w:val="28"/>
        </w:rPr>
        <w:t xml:space="preserve">All researchers will adhere to state and national regulations and the professional standards of their profession </w:t>
      </w:r>
      <w:proofErr w:type="gramStart"/>
      <w:r w:rsidRPr="009D4023">
        <w:rPr>
          <w:rFonts w:ascii="Times New Roman" w:hAnsi="Times New Roman" w:cs="Times New Roman"/>
          <w:sz w:val="28"/>
          <w:szCs w:val="28"/>
        </w:rPr>
        <w:t>with regard to</w:t>
      </w:r>
      <w:proofErr w:type="gramEnd"/>
      <w:r w:rsidRPr="009D4023">
        <w:rPr>
          <w:rFonts w:ascii="Times New Roman" w:hAnsi="Times New Roman" w:cs="Times New Roman"/>
          <w:sz w:val="28"/>
          <w:szCs w:val="28"/>
        </w:rPr>
        <w:t xml:space="preserve"> the conduct of research.</w:t>
      </w:r>
      <w:r w:rsidR="00120CF0" w:rsidRPr="009D4023">
        <w:rPr>
          <w:rFonts w:ascii="Times New Roman" w:hAnsi="Times New Roman" w:cs="Times New Roman"/>
          <w:sz w:val="28"/>
          <w:szCs w:val="28"/>
        </w:rPr>
        <w:br/>
      </w:r>
    </w:p>
    <w:p w:rsidR="00B84D08" w:rsidRPr="009D4023" w:rsidRDefault="00C6356F" w:rsidP="00870E04">
      <w:pPr>
        <w:pStyle w:val="BodyText"/>
        <w:spacing w:before="76"/>
        <w:ind w:left="180" w:right="8"/>
        <w:rPr>
          <w:rFonts w:ascii="Times New Roman" w:hAnsi="Times New Roman" w:cs="Times New Roman"/>
          <w:sz w:val="28"/>
          <w:szCs w:val="28"/>
        </w:rPr>
      </w:pPr>
      <w:r w:rsidRPr="009D4023">
        <w:rPr>
          <w:rFonts w:ascii="Times New Roman" w:hAnsi="Times New Roman" w:cs="Times New Roman"/>
          <w:sz w:val="28"/>
          <w:szCs w:val="28"/>
        </w:rPr>
        <w:t>Research involving humans may be subject to regulation</w:t>
      </w:r>
      <w:r w:rsidR="00120CF0" w:rsidRPr="009D4023">
        <w:rPr>
          <w:rFonts w:ascii="Times New Roman" w:hAnsi="Times New Roman" w:cs="Times New Roman"/>
          <w:sz w:val="28"/>
          <w:szCs w:val="28"/>
        </w:rPr>
        <w:t xml:space="preserve"> </w:t>
      </w:r>
      <w:r w:rsidRPr="009D4023">
        <w:rPr>
          <w:rFonts w:ascii="Times New Roman" w:hAnsi="Times New Roman" w:cs="Times New Roman"/>
          <w:sz w:val="28"/>
          <w:szCs w:val="28"/>
        </w:rPr>
        <w:t>by local institutional review boards and to state and/or national regulations.</w:t>
      </w:r>
      <w:r w:rsidR="00CA2FDE" w:rsidRPr="009D4023">
        <w:rPr>
          <w:rFonts w:ascii="Times New Roman" w:hAnsi="Times New Roman" w:cs="Times New Roman"/>
          <w:position w:val="10"/>
          <w:sz w:val="28"/>
          <w:szCs w:val="28"/>
        </w:rPr>
        <w:t>3</w:t>
      </w:r>
    </w:p>
    <w:p w:rsidR="00B84D08" w:rsidRPr="009D4023" w:rsidRDefault="00B84D08" w:rsidP="00870E04">
      <w:pPr>
        <w:pStyle w:val="BodyText"/>
        <w:spacing w:before="4"/>
        <w:ind w:left="180"/>
        <w:rPr>
          <w:rFonts w:ascii="Times New Roman" w:hAnsi="Times New Roman" w:cs="Times New Roman"/>
          <w:sz w:val="28"/>
          <w:szCs w:val="28"/>
        </w:rPr>
      </w:pPr>
    </w:p>
    <w:p w:rsidR="00120CF0" w:rsidRPr="009D4023" w:rsidRDefault="00C36E8F" w:rsidP="00870E04">
      <w:pPr>
        <w:pStyle w:val="BodyText"/>
        <w:spacing w:before="1" w:line="223" w:lineRule="auto"/>
        <w:ind w:left="180" w:right="291"/>
        <w:rPr>
          <w:rFonts w:ascii="Times New Roman" w:hAnsi="Times New Roman" w:cs="Times New Roman"/>
          <w:sz w:val="28"/>
          <w:szCs w:val="28"/>
        </w:rPr>
      </w:pPr>
      <w:r w:rsidRPr="009D4023">
        <w:rPr>
          <w:rFonts w:ascii="Times New Roman" w:hAnsi="Times New Roman" w:cs="Times New Roman"/>
          <w:sz w:val="28"/>
          <w:szCs w:val="28"/>
        </w:rPr>
        <w:t>As authors, ISNR members (1) guarantee the originality of any scholarly papers or presentation, (2) give credit to others for their works, (3) assume responsibility for accuracy and fairness of presented information, (4) use data of others with speci</w:t>
      </w:r>
      <w:r w:rsidR="0051446E" w:rsidRPr="009D4023">
        <w:rPr>
          <w:rFonts w:ascii="Times New Roman" w:hAnsi="Times New Roman" w:cs="Times New Roman"/>
          <w:sz w:val="28"/>
          <w:szCs w:val="28"/>
        </w:rPr>
        <w:t xml:space="preserve">fic written permission, and (5) </w:t>
      </w:r>
      <w:r w:rsidRPr="009D4023">
        <w:rPr>
          <w:rFonts w:ascii="Times New Roman" w:hAnsi="Times New Roman" w:cs="Times New Roman"/>
          <w:sz w:val="28"/>
          <w:szCs w:val="28"/>
        </w:rPr>
        <w:t>disclose any proprietary interests related to professional papers or presentations.</w:t>
      </w:r>
      <w:r w:rsidRPr="009D4023">
        <w:rPr>
          <w:rFonts w:ascii="Times New Roman" w:hAnsi="Times New Roman" w:cs="Times New Roman"/>
          <w:sz w:val="28"/>
          <w:szCs w:val="28"/>
        </w:rPr>
        <w:br/>
      </w:r>
      <w:r w:rsidRPr="009D4023">
        <w:rPr>
          <w:rFonts w:ascii="Times New Roman" w:hAnsi="Times New Roman" w:cs="Times New Roman"/>
          <w:sz w:val="28"/>
          <w:szCs w:val="28"/>
        </w:rPr>
        <w:br/>
        <w:t xml:space="preserve">As reviewers of funding proposals or manuscripts submitted for publication, ISNR members consider related information to be confidential and not to be used in any other manner without specific written permission, and excuse </w:t>
      </w:r>
      <w:r w:rsidR="00870E04">
        <w:rPr>
          <w:rFonts w:ascii="Times New Roman" w:hAnsi="Times New Roman" w:cs="Times New Roman"/>
          <w:sz w:val="28"/>
          <w:szCs w:val="28"/>
        </w:rPr>
        <w:t>themselves</w:t>
      </w:r>
      <w:r w:rsidRPr="009D4023">
        <w:rPr>
          <w:rFonts w:ascii="Times New Roman" w:hAnsi="Times New Roman" w:cs="Times New Roman"/>
          <w:sz w:val="28"/>
          <w:szCs w:val="28"/>
        </w:rPr>
        <w:t xml:space="preserve"> from the review process if there is a perceived conflict of interest, including business relationships or ongoing legal disputes.</w:t>
      </w:r>
      <w:r w:rsidRPr="009D4023">
        <w:rPr>
          <w:rFonts w:ascii="Times New Roman" w:hAnsi="Times New Roman" w:cs="Times New Roman"/>
          <w:sz w:val="28"/>
          <w:szCs w:val="28"/>
        </w:rPr>
        <w:br/>
      </w:r>
      <w:r w:rsidRPr="009D4023">
        <w:rPr>
          <w:rFonts w:ascii="Times New Roman" w:hAnsi="Times New Roman" w:cs="Times New Roman"/>
          <w:sz w:val="28"/>
          <w:szCs w:val="28"/>
        </w:rPr>
        <w:br/>
      </w:r>
      <w:r w:rsidR="00C6356F" w:rsidRPr="009D4023">
        <w:rPr>
          <w:rFonts w:ascii="Times New Roman" w:hAnsi="Times New Roman" w:cs="Times New Roman"/>
          <w:sz w:val="28"/>
          <w:szCs w:val="28"/>
        </w:rPr>
        <w:t>Animal research may be subject to local institutional animal care and use committees and must comply with state and national policies on the use of animals.</w:t>
      </w:r>
      <w:r w:rsidR="00CA2FDE" w:rsidRPr="009D4023">
        <w:rPr>
          <w:rFonts w:ascii="Times New Roman" w:hAnsi="Times New Roman" w:cs="Times New Roman"/>
          <w:position w:val="10"/>
          <w:sz w:val="28"/>
          <w:szCs w:val="28"/>
        </w:rPr>
        <w:t>4</w:t>
      </w:r>
      <w:r w:rsidR="00120CF0" w:rsidRPr="009D4023">
        <w:rPr>
          <w:rFonts w:ascii="Times New Roman" w:hAnsi="Times New Roman" w:cs="Times New Roman"/>
          <w:position w:val="10"/>
          <w:sz w:val="28"/>
          <w:szCs w:val="28"/>
        </w:rPr>
        <w:br/>
      </w:r>
    </w:p>
    <w:p w:rsidR="00B84D08" w:rsidRPr="009D4023" w:rsidRDefault="00120CF0" w:rsidP="00870E04">
      <w:pPr>
        <w:pStyle w:val="ListParagraph"/>
        <w:tabs>
          <w:tab w:val="left" w:pos="324"/>
        </w:tabs>
        <w:spacing w:before="122"/>
        <w:ind w:left="200" w:right="5"/>
        <w:rPr>
          <w:rFonts w:ascii="Times New Roman" w:hAnsi="Times New Roman" w:cs="Times New Roman"/>
          <w:sz w:val="28"/>
          <w:szCs w:val="28"/>
        </w:rPr>
      </w:pPr>
      <w:r w:rsidRPr="009D4023">
        <w:rPr>
          <w:rFonts w:ascii="Times New Roman" w:hAnsi="Times New Roman" w:cs="Times New Roman"/>
          <w:sz w:val="28"/>
          <w:szCs w:val="28"/>
        </w:rPr>
        <w:t xml:space="preserve">1. </w:t>
      </w:r>
      <w:r w:rsidR="00C6356F" w:rsidRPr="009D4023">
        <w:rPr>
          <w:rFonts w:ascii="Times New Roman" w:hAnsi="Times New Roman" w:cs="Times New Roman"/>
          <w:sz w:val="28"/>
          <w:szCs w:val="28"/>
        </w:rPr>
        <w:t>The results of research will be released in a manner which accurately reflects research results and only when the findings have satisfied widely-accepted scientific criteria. Any limitations regarding factors such as sampling bias, small samples, and limited follow-up, will be explicitly stated. All descriptive materials distributed</w:t>
      </w:r>
      <w:r w:rsidR="00C6356F" w:rsidRPr="009D4023">
        <w:rPr>
          <w:rFonts w:ascii="Times New Roman" w:hAnsi="Times New Roman" w:cs="Times New Roman"/>
          <w:spacing w:val="-17"/>
          <w:sz w:val="28"/>
          <w:szCs w:val="28"/>
        </w:rPr>
        <w:t xml:space="preserve"> </w:t>
      </w:r>
      <w:r w:rsidR="00C6356F" w:rsidRPr="009D4023">
        <w:rPr>
          <w:rFonts w:ascii="Times New Roman" w:hAnsi="Times New Roman" w:cs="Times New Roman"/>
          <w:sz w:val="28"/>
          <w:szCs w:val="28"/>
        </w:rPr>
        <w:t>regarding</w:t>
      </w:r>
      <w:r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clinical practice will be factual and straightforward.</w:t>
      </w:r>
      <w:r w:rsidR="00CA2FDE" w:rsidRPr="009D4023">
        <w:rPr>
          <w:rFonts w:ascii="Times New Roman" w:hAnsi="Times New Roman" w:cs="Times New Roman"/>
          <w:position w:val="10"/>
          <w:sz w:val="28"/>
          <w:szCs w:val="28"/>
        </w:rPr>
        <w:t>3</w:t>
      </w:r>
    </w:p>
    <w:p w:rsidR="00B84D08" w:rsidRPr="009D4023" w:rsidRDefault="00120CF0" w:rsidP="00870E04">
      <w:pPr>
        <w:tabs>
          <w:tab w:val="left" w:pos="324"/>
        </w:tabs>
        <w:spacing w:before="231"/>
        <w:ind w:left="200" w:right="138"/>
        <w:rPr>
          <w:rFonts w:ascii="Times New Roman" w:hAnsi="Times New Roman" w:cs="Times New Roman"/>
          <w:sz w:val="28"/>
          <w:szCs w:val="28"/>
        </w:rPr>
      </w:pPr>
      <w:r w:rsidRPr="009D4023">
        <w:rPr>
          <w:rFonts w:ascii="Times New Roman" w:hAnsi="Times New Roman" w:cs="Times New Roman"/>
          <w:sz w:val="28"/>
          <w:szCs w:val="28"/>
        </w:rPr>
        <w:t xml:space="preserve">2. </w:t>
      </w:r>
      <w:r w:rsidR="00C6356F" w:rsidRPr="009D4023">
        <w:rPr>
          <w:rFonts w:ascii="Times New Roman" w:hAnsi="Times New Roman" w:cs="Times New Roman"/>
          <w:sz w:val="28"/>
          <w:szCs w:val="28"/>
        </w:rPr>
        <w:t xml:space="preserve">The individual researcher is responsible for the establishment and maintenance of acceptable ethical practice in research. The investigator is also responsible for the ethical treatment of research participants by collaborators, assistants, students, and employees, all of whom also incur similar obligations. Information </w:t>
      </w:r>
      <w:r w:rsidR="00942BE6" w:rsidRPr="009D4023">
        <w:rPr>
          <w:rFonts w:ascii="Times New Roman" w:hAnsi="Times New Roman" w:cs="Times New Roman"/>
          <w:sz w:val="28"/>
          <w:szCs w:val="28"/>
        </w:rPr>
        <w:t>obtained</w:t>
      </w:r>
      <w:r w:rsidR="00C6356F" w:rsidRPr="009D4023">
        <w:rPr>
          <w:rFonts w:ascii="Times New Roman" w:hAnsi="Times New Roman" w:cs="Times New Roman"/>
          <w:sz w:val="28"/>
          <w:szCs w:val="28"/>
        </w:rPr>
        <w:t xml:space="preserve"> about research participants </w:t>
      </w:r>
      <w:proofErr w:type="gramStart"/>
      <w:r w:rsidR="00C6356F" w:rsidRPr="009D4023">
        <w:rPr>
          <w:rFonts w:ascii="Times New Roman" w:hAnsi="Times New Roman" w:cs="Times New Roman"/>
          <w:sz w:val="28"/>
          <w:szCs w:val="28"/>
        </w:rPr>
        <w:t>during the course of</w:t>
      </w:r>
      <w:proofErr w:type="gramEnd"/>
      <w:r w:rsidR="00C6356F" w:rsidRPr="009D4023">
        <w:rPr>
          <w:rFonts w:ascii="Times New Roman" w:hAnsi="Times New Roman" w:cs="Times New Roman"/>
          <w:sz w:val="28"/>
          <w:szCs w:val="28"/>
        </w:rPr>
        <w:t xml:space="preserve"> an investigation should be confidential. When the possibility </w:t>
      </w:r>
      <w:proofErr w:type="gramStart"/>
      <w:r w:rsidR="00C6356F" w:rsidRPr="009D4023">
        <w:rPr>
          <w:rFonts w:ascii="Times New Roman" w:hAnsi="Times New Roman" w:cs="Times New Roman"/>
          <w:sz w:val="28"/>
          <w:szCs w:val="28"/>
        </w:rPr>
        <w:t>exists</w:t>
      </w:r>
      <w:proofErr w:type="gramEnd"/>
      <w:r w:rsidR="00C6356F" w:rsidRPr="009D4023">
        <w:rPr>
          <w:rFonts w:ascii="Times New Roman" w:hAnsi="Times New Roman" w:cs="Times New Roman"/>
          <w:sz w:val="28"/>
          <w:szCs w:val="28"/>
        </w:rPr>
        <w:t xml:space="preserve"> that others </w:t>
      </w:r>
      <w:r w:rsidR="00C6356F" w:rsidRPr="009D4023">
        <w:rPr>
          <w:rFonts w:ascii="Times New Roman" w:hAnsi="Times New Roman" w:cs="Times New Roman"/>
          <w:spacing w:val="-3"/>
          <w:sz w:val="28"/>
          <w:szCs w:val="28"/>
        </w:rPr>
        <w:t xml:space="preserve">may </w:t>
      </w:r>
      <w:r w:rsidR="00C6356F" w:rsidRPr="009D4023">
        <w:rPr>
          <w:rFonts w:ascii="Times New Roman" w:hAnsi="Times New Roman" w:cs="Times New Roman"/>
          <w:sz w:val="28"/>
          <w:szCs w:val="28"/>
        </w:rPr>
        <w:t>o</w:t>
      </w:r>
      <w:r w:rsidR="00942BE6" w:rsidRPr="009D4023">
        <w:rPr>
          <w:rFonts w:ascii="Times New Roman" w:hAnsi="Times New Roman" w:cs="Times New Roman"/>
          <w:sz w:val="28"/>
          <w:szCs w:val="28"/>
        </w:rPr>
        <w:t>bt</w:t>
      </w:r>
      <w:r w:rsidR="00C6356F" w:rsidRPr="009D4023">
        <w:rPr>
          <w:rFonts w:ascii="Times New Roman" w:hAnsi="Times New Roman" w:cs="Times New Roman"/>
          <w:sz w:val="28"/>
          <w:szCs w:val="28"/>
        </w:rPr>
        <w:t xml:space="preserve">ain access to such information, ethical </w:t>
      </w:r>
      <w:r w:rsidR="00C6356F" w:rsidRPr="009D4023">
        <w:rPr>
          <w:rFonts w:ascii="Times New Roman" w:hAnsi="Times New Roman" w:cs="Times New Roman"/>
          <w:sz w:val="28"/>
          <w:szCs w:val="28"/>
        </w:rPr>
        <w:lastRenderedPageBreak/>
        <w:t>research practice requires that this possibility, together with the plans to protect confidentiality, be explained to the participants as part of the procedure for o</w:t>
      </w:r>
      <w:r w:rsidR="00942BE6" w:rsidRPr="009D4023">
        <w:rPr>
          <w:rFonts w:ascii="Times New Roman" w:hAnsi="Times New Roman" w:cs="Times New Roman"/>
          <w:sz w:val="28"/>
          <w:szCs w:val="28"/>
        </w:rPr>
        <w:t>bt</w:t>
      </w:r>
      <w:r w:rsidR="00C6356F" w:rsidRPr="009D4023">
        <w:rPr>
          <w:rFonts w:ascii="Times New Roman" w:hAnsi="Times New Roman" w:cs="Times New Roman"/>
          <w:sz w:val="28"/>
          <w:szCs w:val="28"/>
        </w:rPr>
        <w:t>aining informed</w:t>
      </w:r>
      <w:r w:rsidR="00C6356F" w:rsidRPr="009D4023">
        <w:rPr>
          <w:rFonts w:ascii="Times New Roman" w:hAnsi="Times New Roman" w:cs="Times New Roman"/>
          <w:spacing w:val="-11"/>
          <w:sz w:val="28"/>
          <w:szCs w:val="28"/>
        </w:rPr>
        <w:t xml:space="preserve"> </w:t>
      </w:r>
      <w:r w:rsidR="00C6356F" w:rsidRPr="009D4023">
        <w:rPr>
          <w:rFonts w:ascii="Times New Roman" w:hAnsi="Times New Roman" w:cs="Times New Roman"/>
          <w:sz w:val="28"/>
          <w:szCs w:val="28"/>
        </w:rPr>
        <w:t>consent.</w:t>
      </w:r>
    </w:p>
    <w:p w:rsidR="0014434C" w:rsidRDefault="0014434C" w:rsidP="00870E04">
      <w:pPr>
        <w:pStyle w:val="ListParagraph"/>
        <w:tabs>
          <w:tab w:val="left" w:pos="324"/>
        </w:tabs>
        <w:ind w:left="200"/>
        <w:rPr>
          <w:rFonts w:ascii="Times New Roman" w:hAnsi="Times New Roman" w:cs="Times New Roman"/>
          <w:sz w:val="28"/>
          <w:szCs w:val="28"/>
        </w:rPr>
      </w:pPr>
    </w:p>
    <w:p w:rsidR="00B84D08" w:rsidRPr="009D4023" w:rsidRDefault="00120CF0" w:rsidP="00870E04">
      <w:pPr>
        <w:pStyle w:val="ListParagraph"/>
        <w:tabs>
          <w:tab w:val="left" w:pos="324"/>
        </w:tabs>
        <w:ind w:left="200"/>
        <w:rPr>
          <w:rFonts w:ascii="Times New Roman" w:hAnsi="Times New Roman" w:cs="Times New Roman"/>
          <w:sz w:val="28"/>
          <w:szCs w:val="28"/>
        </w:rPr>
      </w:pPr>
      <w:r w:rsidRPr="009D4023">
        <w:rPr>
          <w:rFonts w:ascii="Times New Roman" w:hAnsi="Times New Roman" w:cs="Times New Roman"/>
          <w:sz w:val="28"/>
          <w:szCs w:val="28"/>
        </w:rPr>
        <w:t xml:space="preserve">3. </w:t>
      </w:r>
      <w:r w:rsidR="00C6356F" w:rsidRPr="009D4023">
        <w:rPr>
          <w:rFonts w:ascii="Times New Roman" w:hAnsi="Times New Roman" w:cs="Times New Roman"/>
          <w:sz w:val="28"/>
          <w:szCs w:val="28"/>
        </w:rPr>
        <w:t xml:space="preserve">Ethical practice requires that the investigator inform participants of all features of the research that might be reasonably expected to influence their willingness to participate and to explain all other aspects of the research about which the participant inquires. </w:t>
      </w:r>
      <w:r w:rsidR="00C36E8F"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protect participants from physical and psychological discomfort, harm, and danger. If the risk of such consequences exists, investigators are required to inform the participant of that fact, secure informed consent</w:t>
      </w:r>
      <w:r w:rsidR="00C6356F" w:rsidRPr="009D4023">
        <w:rPr>
          <w:rFonts w:ascii="Times New Roman" w:hAnsi="Times New Roman" w:cs="Times New Roman"/>
          <w:spacing w:val="-21"/>
          <w:sz w:val="28"/>
          <w:szCs w:val="28"/>
        </w:rPr>
        <w:t xml:space="preserve"> </w:t>
      </w:r>
      <w:r w:rsidR="00C6356F" w:rsidRPr="009D4023">
        <w:rPr>
          <w:rFonts w:ascii="Times New Roman" w:hAnsi="Times New Roman" w:cs="Times New Roman"/>
          <w:sz w:val="28"/>
          <w:szCs w:val="28"/>
        </w:rPr>
        <w:t xml:space="preserve">before proceeding, and take all possible measures to minimize distress. A research procedure </w:t>
      </w:r>
      <w:r w:rsidR="00C6356F" w:rsidRPr="009D4023">
        <w:rPr>
          <w:rFonts w:ascii="Times New Roman" w:hAnsi="Times New Roman" w:cs="Times New Roman"/>
          <w:spacing w:val="-3"/>
          <w:sz w:val="28"/>
          <w:szCs w:val="28"/>
        </w:rPr>
        <w:t xml:space="preserve">may </w:t>
      </w:r>
      <w:r w:rsidR="00C6356F" w:rsidRPr="009D4023">
        <w:rPr>
          <w:rFonts w:ascii="Times New Roman" w:hAnsi="Times New Roman" w:cs="Times New Roman"/>
          <w:sz w:val="28"/>
          <w:szCs w:val="28"/>
        </w:rPr>
        <w:t>not be used if it is likely to cause serious and lasting harm to participants. As participants’ risk increases, so does the responsibility of the researcher to protect the research participants.</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 xml:space="preserve">Written informed consent </w:t>
      </w:r>
      <w:r w:rsidR="00EF2B47">
        <w:rPr>
          <w:rFonts w:ascii="Times New Roman" w:hAnsi="Times New Roman" w:cs="Times New Roman"/>
          <w:sz w:val="28"/>
          <w:szCs w:val="28"/>
        </w:rPr>
        <w:t>and</w:t>
      </w:r>
      <w:r w:rsidR="00EF2B47" w:rsidRPr="009D4023">
        <w:rPr>
          <w:rFonts w:ascii="Times New Roman" w:hAnsi="Times New Roman" w:cs="Times New Roman"/>
          <w:sz w:val="28"/>
          <w:szCs w:val="28"/>
        </w:rPr>
        <w:t xml:space="preserve"> </w:t>
      </w:r>
      <w:r w:rsidR="00C6356F" w:rsidRPr="009D4023">
        <w:rPr>
          <w:rFonts w:ascii="Times New Roman" w:hAnsi="Times New Roman" w:cs="Times New Roman"/>
          <w:sz w:val="28"/>
          <w:szCs w:val="28"/>
        </w:rPr>
        <w:t>a verbal and written summary of the research is customary for most kinds of non-survey research (including a signature by the research participant in both</w:t>
      </w:r>
      <w:r w:rsidR="00C6356F" w:rsidRPr="009D4023">
        <w:rPr>
          <w:rFonts w:ascii="Times New Roman" w:hAnsi="Times New Roman" w:cs="Times New Roman"/>
          <w:spacing w:val="-2"/>
          <w:sz w:val="28"/>
          <w:szCs w:val="28"/>
        </w:rPr>
        <w:t xml:space="preserve"> </w:t>
      </w:r>
      <w:r w:rsidR="00C6356F" w:rsidRPr="009D4023">
        <w:rPr>
          <w:rFonts w:ascii="Times New Roman" w:hAnsi="Times New Roman" w:cs="Times New Roman"/>
          <w:sz w:val="28"/>
          <w:szCs w:val="28"/>
        </w:rPr>
        <w:t>cases).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120CF0" w:rsidP="00120CF0">
      <w:pPr>
        <w:pStyle w:val="ListParagraph"/>
        <w:tabs>
          <w:tab w:val="left" w:pos="380"/>
        </w:tabs>
        <w:ind w:left="200" w:right="20"/>
        <w:rPr>
          <w:rFonts w:ascii="Times New Roman" w:hAnsi="Times New Roman" w:cs="Times New Roman"/>
          <w:sz w:val="28"/>
          <w:szCs w:val="28"/>
        </w:rPr>
      </w:pPr>
      <w:r w:rsidRPr="009D4023">
        <w:rPr>
          <w:rFonts w:ascii="Times New Roman" w:hAnsi="Times New Roman" w:cs="Times New Roman"/>
          <w:sz w:val="28"/>
          <w:szCs w:val="28"/>
        </w:rPr>
        <w:t xml:space="preserve">4. </w:t>
      </w:r>
      <w:r w:rsidR="00C6356F" w:rsidRPr="009D4023">
        <w:rPr>
          <w:rFonts w:ascii="Times New Roman" w:hAnsi="Times New Roman" w:cs="Times New Roman"/>
          <w:sz w:val="28"/>
          <w:szCs w:val="28"/>
        </w:rPr>
        <w:t>The investigator must respect an individual’s freedom to decline to participate in research or to discontinue participation at any time. The obligation to protect this freedom requires special vigilance when the investigator has power over the participant. When a prospective participant is a minor, investigators should seek the child’s assent.</w:t>
      </w:r>
    </w:p>
    <w:p w:rsidR="00B84D08" w:rsidRPr="009D4023" w:rsidRDefault="00B84D08" w:rsidP="00777CCF">
      <w:pPr>
        <w:pStyle w:val="BodyText"/>
        <w:spacing w:before="11"/>
        <w:ind w:left="200"/>
        <w:rPr>
          <w:rFonts w:ascii="Times New Roman" w:hAnsi="Times New Roman" w:cs="Times New Roman"/>
          <w:sz w:val="28"/>
          <w:szCs w:val="28"/>
        </w:rPr>
      </w:pPr>
    </w:p>
    <w:p w:rsidR="00EF2B47" w:rsidRDefault="00120CF0" w:rsidP="00BD0FC6">
      <w:pPr>
        <w:pStyle w:val="ListParagraph"/>
        <w:tabs>
          <w:tab w:val="left" w:pos="324"/>
        </w:tabs>
        <w:spacing w:line="242" w:lineRule="auto"/>
        <w:ind w:left="200" w:right="98"/>
      </w:pPr>
      <w:r w:rsidRPr="009D4023">
        <w:rPr>
          <w:rFonts w:ascii="Times New Roman" w:hAnsi="Times New Roman" w:cs="Times New Roman"/>
          <w:sz w:val="28"/>
          <w:szCs w:val="28"/>
        </w:rPr>
        <w:t xml:space="preserve">5. </w:t>
      </w:r>
      <w:r w:rsidR="00C6356F" w:rsidRPr="009D4023">
        <w:rPr>
          <w:rFonts w:ascii="Times New Roman" w:hAnsi="Times New Roman" w:cs="Times New Roman"/>
          <w:sz w:val="28"/>
          <w:szCs w:val="28"/>
        </w:rPr>
        <w:t>After research data are collected, the investigator</w:t>
      </w:r>
      <w:r w:rsidR="00C6356F" w:rsidRPr="009D4023">
        <w:rPr>
          <w:rFonts w:ascii="Times New Roman" w:hAnsi="Times New Roman" w:cs="Times New Roman"/>
          <w:spacing w:val="-18"/>
          <w:sz w:val="28"/>
          <w:szCs w:val="28"/>
        </w:rPr>
        <w:t xml:space="preserve"> </w:t>
      </w:r>
      <w:r w:rsidR="00C6356F" w:rsidRPr="009D4023">
        <w:rPr>
          <w:rFonts w:ascii="Times New Roman" w:hAnsi="Times New Roman" w:cs="Times New Roman"/>
          <w:sz w:val="28"/>
          <w:szCs w:val="28"/>
        </w:rPr>
        <w:t>must fully debrief participants about the nature of the</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study.</w:t>
      </w:r>
      <w:r w:rsidR="0016609F">
        <w:rPr>
          <w:rFonts w:ascii="Times New Roman" w:hAnsi="Times New Roman" w:cs="Times New Roman"/>
          <w:sz w:val="28"/>
          <w:szCs w:val="28"/>
        </w:rPr>
        <w:br/>
      </w:r>
    </w:p>
    <w:p w:rsidR="00B84D08" w:rsidRPr="009D4023" w:rsidRDefault="00120CF0" w:rsidP="00777CCF">
      <w:pPr>
        <w:pStyle w:val="BodyText"/>
        <w:spacing w:before="76"/>
        <w:ind w:left="200" w:right="170"/>
        <w:rPr>
          <w:rFonts w:ascii="Times New Roman" w:hAnsi="Times New Roman" w:cs="Times New Roman"/>
          <w:sz w:val="28"/>
          <w:szCs w:val="28"/>
        </w:rPr>
      </w:pPr>
      <w:r w:rsidRPr="009D4023">
        <w:rPr>
          <w:rFonts w:ascii="Times New Roman" w:hAnsi="Times New Roman" w:cs="Times New Roman"/>
          <w:sz w:val="28"/>
          <w:szCs w:val="28"/>
        </w:rPr>
        <w:t xml:space="preserve">6. </w:t>
      </w:r>
      <w:r w:rsidR="00C6356F" w:rsidRPr="009D4023">
        <w:rPr>
          <w:rFonts w:ascii="Times New Roman" w:hAnsi="Times New Roman" w:cs="Times New Roman"/>
          <w:sz w:val="28"/>
          <w:szCs w:val="28"/>
        </w:rPr>
        <w:t>When scientific or human values justify delaying or withholding information, the investigator acquires a special responsibility to assure that the participant is not harmed.</w:t>
      </w:r>
    </w:p>
    <w:p w:rsidR="00B84D08" w:rsidRPr="009D4023" w:rsidRDefault="00B84D08" w:rsidP="00777CCF">
      <w:pPr>
        <w:pStyle w:val="BodyText"/>
        <w:spacing w:before="7"/>
        <w:ind w:left="200"/>
        <w:rPr>
          <w:rFonts w:ascii="Times New Roman" w:hAnsi="Times New Roman" w:cs="Times New Roman"/>
          <w:sz w:val="28"/>
          <w:szCs w:val="28"/>
        </w:rPr>
      </w:pPr>
    </w:p>
    <w:p w:rsidR="00B84D08" w:rsidRPr="009D4023" w:rsidRDefault="00C6356F" w:rsidP="00777CCF">
      <w:pPr>
        <w:pStyle w:val="Heading1"/>
        <w:ind w:left="200"/>
        <w:rPr>
          <w:rFonts w:ascii="Times New Roman" w:hAnsi="Times New Roman" w:cs="Times New Roman"/>
          <w:sz w:val="28"/>
          <w:szCs w:val="28"/>
        </w:rPr>
      </w:pPr>
      <w:r w:rsidRPr="009D4023">
        <w:rPr>
          <w:rFonts w:ascii="Times New Roman" w:hAnsi="Times New Roman" w:cs="Times New Roman"/>
          <w:sz w:val="28"/>
          <w:szCs w:val="28"/>
        </w:rPr>
        <w:t>Adherence to Professional Standards</w:t>
      </w:r>
    </w:p>
    <w:p w:rsidR="00B84D08" w:rsidRPr="009D4023" w:rsidRDefault="00C36E8F" w:rsidP="00777CCF">
      <w:pPr>
        <w:pStyle w:val="BodyText"/>
        <w:spacing w:before="22" w:line="223" w:lineRule="auto"/>
        <w:ind w:left="200" w:right="170"/>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should be knowledgeable about efficacious interventions and adhere to the professional standards associated with these techniques.</w:t>
      </w:r>
      <w:r w:rsidR="00CA2FDE" w:rsidRPr="009D4023">
        <w:rPr>
          <w:rFonts w:ascii="Times New Roman" w:hAnsi="Times New Roman" w:cs="Times New Roman"/>
          <w:position w:val="10"/>
          <w:sz w:val="28"/>
          <w:szCs w:val="28"/>
        </w:rPr>
        <w:t>6</w:t>
      </w:r>
    </w:p>
    <w:p w:rsidR="00B84D08" w:rsidRPr="009D4023" w:rsidRDefault="00C6356F" w:rsidP="00777CCF">
      <w:pPr>
        <w:pStyle w:val="Heading1"/>
        <w:spacing w:before="226"/>
        <w:ind w:left="200"/>
        <w:rPr>
          <w:rFonts w:ascii="Times New Roman" w:hAnsi="Times New Roman" w:cs="Times New Roman"/>
          <w:sz w:val="28"/>
          <w:szCs w:val="28"/>
        </w:rPr>
      </w:pPr>
      <w:r w:rsidRPr="009D4023">
        <w:rPr>
          <w:rFonts w:ascii="Times New Roman" w:hAnsi="Times New Roman" w:cs="Times New Roman"/>
          <w:sz w:val="28"/>
          <w:szCs w:val="28"/>
        </w:rPr>
        <w:t>Additional Standards</w:t>
      </w:r>
    </w:p>
    <w:p w:rsidR="00B84D08" w:rsidRPr="009D4023" w:rsidRDefault="00C36E8F" w:rsidP="00777CCF">
      <w:pPr>
        <w:pStyle w:val="BodyText"/>
        <w:spacing w:before="1"/>
        <w:ind w:left="200" w:right="101"/>
        <w:rPr>
          <w:rFonts w:ascii="Times New Roman" w:hAnsi="Times New Roman" w:cs="Times New Roman"/>
          <w:sz w:val="28"/>
          <w:szCs w:val="28"/>
        </w:rPr>
      </w:pPr>
      <w:r w:rsidRPr="009D4023">
        <w:rPr>
          <w:rFonts w:ascii="Times New Roman" w:hAnsi="Times New Roman" w:cs="Times New Roman"/>
          <w:sz w:val="28"/>
          <w:szCs w:val="28"/>
        </w:rPr>
        <w:t>ISNR members</w:t>
      </w:r>
      <w:r w:rsidR="00C6356F" w:rsidRPr="009D4023">
        <w:rPr>
          <w:rFonts w:ascii="Times New Roman" w:hAnsi="Times New Roman" w:cs="Times New Roman"/>
          <w:sz w:val="28"/>
          <w:szCs w:val="28"/>
        </w:rPr>
        <w:t xml:space="preserve"> who hold a state or national license/credential should adhere to the guidelines of the relevant professional licensing act. Additional guidance can be found in the ethical standards of organizations like the American Psychological Association, American Psychiatric Association, the American Nurses Association, the American Physical Therapy</w:t>
      </w:r>
      <w:r w:rsidR="00C6356F" w:rsidRPr="009D4023">
        <w:rPr>
          <w:rFonts w:ascii="Times New Roman" w:hAnsi="Times New Roman" w:cs="Times New Roman"/>
          <w:spacing w:val="-19"/>
          <w:sz w:val="28"/>
          <w:szCs w:val="28"/>
        </w:rPr>
        <w:t xml:space="preserve"> </w:t>
      </w:r>
      <w:r w:rsidR="00C6356F" w:rsidRPr="009D4023">
        <w:rPr>
          <w:rFonts w:ascii="Times New Roman" w:hAnsi="Times New Roman" w:cs="Times New Roman"/>
          <w:sz w:val="28"/>
          <w:szCs w:val="28"/>
        </w:rPr>
        <w:t>Association, the American Medical Association,</w:t>
      </w:r>
      <w:r w:rsidR="00980A02">
        <w:rPr>
          <w:rFonts w:ascii="Times New Roman" w:hAnsi="Times New Roman" w:cs="Times New Roman"/>
          <w:sz w:val="28"/>
          <w:szCs w:val="28"/>
        </w:rPr>
        <w:t xml:space="preserve"> the American Counseling Association, the National Association of Social Workers,</w:t>
      </w:r>
      <w:r w:rsidR="00C6356F" w:rsidRPr="009D4023">
        <w:rPr>
          <w:rFonts w:ascii="Times New Roman" w:hAnsi="Times New Roman" w:cs="Times New Roman"/>
          <w:sz w:val="28"/>
          <w:szCs w:val="28"/>
        </w:rPr>
        <w:t xml:space="preserve"> the American Dental Association, the American College of Sports and Rehabilitation, the American Academy of Physical Medicine and Rehabilitation, and their international counterparts.</w:t>
      </w:r>
    </w:p>
    <w:p w:rsidR="00B84D08" w:rsidRDefault="00B84D08" w:rsidP="00777CCF">
      <w:pPr>
        <w:pStyle w:val="BodyText"/>
        <w:spacing w:before="7"/>
        <w:ind w:left="200"/>
        <w:rPr>
          <w:rFonts w:ascii="Times New Roman" w:hAnsi="Times New Roman" w:cs="Times New Roman"/>
          <w:sz w:val="28"/>
          <w:szCs w:val="28"/>
        </w:rPr>
      </w:pPr>
    </w:p>
    <w:p w:rsidR="00B84D08" w:rsidRPr="009D4023" w:rsidRDefault="0014434C" w:rsidP="00BD0FC6">
      <w:pPr>
        <w:pStyle w:val="Heading1"/>
        <w:ind w:left="0"/>
        <w:rPr>
          <w:rFonts w:ascii="Times New Roman" w:hAnsi="Times New Roman" w:cs="Times New Roman"/>
          <w:sz w:val="28"/>
          <w:szCs w:val="28"/>
        </w:rPr>
      </w:pPr>
      <w:r>
        <w:rPr>
          <w:rFonts w:ascii="Times New Roman" w:hAnsi="Times New Roman" w:cs="Times New Roman"/>
          <w:sz w:val="28"/>
          <w:szCs w:val="28"/>
        </w:rPr>
        <w:t xml:space="preserve">   </w:t>
      </w:r>
      <w:r w:rsidR="00C6356F" w:rsidRPr="009D4023">
        <w:rPr>
          <w:rFonts w:ascii="Times New Roman" w:hAnsi="Times New Roman" w:cs="Times New Roman"/>
          <w:sz w:val="28"/>
          <w:szCs w:val="28"/>
        </w:rPr>
        <w:t>Ethics Complaint Procedures</w:t>
      </w:r>
    </w:p>
    <w:p w:rsidR="00B84D08" w:rsidRPr="009D4023" w:rsidRDefault="001159D9" w:rsidP="000E633C">
      <w:pPr>
        <w:pStyle w:val="BodyText"/>
        <w:spacing w:before="1"/>
        <w:ind w:left="200"/>
        <w:rPr>
          <w:rFonts w:ascii="Times New Roman" w:hAnsi="Times New Roman" w:cs="Times New Roman"/>
          <w:sz w:val="28"/>
          <w:szCs w:val="28"/>
        </w:rPr>
      </w:pPr>
      <w:r w:rsidRPr="009D4023">
        <w:rPr>
          <w:rFonts w:ascii="Times New Roman" w:hAnsi="Times New Roman" w:cs="Times New Roman"/>
          <w:sz w:val="28"/>
          <w:szCs w:val="28"/>
        </w:rPr>
        <w:t xml:space="preserve">Allegations of unethical or unprofessional behavior shall only be accepted in writing from any source with first-hand knowledge. </w:t>
      </w:r>
      <w:r w:rsidR="00C6356F" w:rsidRPr="009D4023">
        <w:rPr>
          <w:rFonts w:ascii="Times New Roman" w:hAnsi="Times New Roman" w:cs="Times New Roman"/>
          <w:sz w:val="28"/>
          <w:szCs w:val="28"/>
        </w:rPr>
        <w:t xml:space="preserve">When </w:t>
      </w:r>
      <w:r w:rsidR="000E633C"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 receives </w:t>
      </w:r>
      <w:r w:rsidRPr="009D4023">
        <w:rPr>
          <w:rFonts w:ascii="Times New Roman" w:hAnsi="Times New Roman" w:cs="Times New Roman"/>
          <w:sz w:val="28"/>
          <w:szCs w:val="28"/>
        </w:rPr>
        <w:t xml:space="preserve">such </w:t>
      </w:r>
      <w:r w:rsidR="00C6356F" w:rsidRPr="009D4023">
        <w:rPr>
          <w:rFonts w:ascii="Times New Roman" w:hAnsi="Times New Roman" w:cs="Times New Roman"/>
          <w:sz w:val="28"/>
          <w:szCs w:val="28"/>
        </w:rPr>
        <w:t xml:space="preserve">a written complaint </w:t>
      </w:r>
      <w:r w:rsidRPr="009D4023">
        <w:rPr>
          <w:rFonts w:ascii="Times New Roman" w:hAnsi="Times New Roman" w:cs="Times New Roman"/>
          <w:sz w:val="28"/>
          <w:szCs w:val="28"/>
        </w:rPr>
        <w:t>regarding</w:t>
      </w:r>
      <w:r w:rsidR="000E633C" w:rsidRPr="009D4023">
        <w:rPr>
          <w:rFonts w:ascii="Times New Roman" w:hAnsi="Times New Roman" w:cs="Times New Roman"/>
          <w:sz w:val="28"/>
          <w:szCs w:val="28"/>
        </w:rPr>
        <w:t xml:space="preserve"> an ISNR member </w:t>
      </w:r>
      <w:r w:rsidR="00C6356F" w:rsidRPr="009D4023">
        <w:rPr>
          <w:rFonts w:ascii="Times New Roman" w:hAnsi="Times New Roman" w:cs="Times New Roman"/>
          <w:sz w:val="28"/>
          <w:szCs w:val="28"/>
        </w:rPr>
        <w:t xml:space="preserve">or applicant, </w:t>
      </w:r>
      <w:r w:rsidR="000E633C"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’s Executive Director will record the complaint and will write a letter to the complainant that will describe </w:t>
      </w:r>
      <w:r w:rsidR="000E633C" w:rsidRPr="009D4023">
        <w:rPr>
          <w:rFonts w:ascii="Times New Roman" w:hAnsi="Times New Roman" w:cs="Times New Roman"/>
          <w:sz w:val="28"/>
          <w:szCs w:val="28"/>
        </w:rPr>
        <w:t>ISNR</w:t>
      </w:r>
      <w:r w:rsidR="00C6356F" w:rsidRPr="009D4023">
        <w:rPr>
          <w:rFonts w:ascii="Times New Roman" w:hAnsi="Times New Roman" w:cs="Times New Roman"/>
          <w:sz w:val="28"/>
          <w:szCs w:val="28"/>
        </w:rPr>
        <w:t>'s role in ethics cases, direct the complainant to directly discuss the complaint with the provider (</w:t>
      </w:r>
      <w:proofErr w:type="spellStart"/>
      <w:r w:rsidR="00C6356F" w:rsidRPr="009D4023">
        <w:rPr>
          <w:rFonts w:ascii="Times New Roman" w:hAnsi="Times New Roman" w:cs="Times New Roman"/>
          <w:sz w:val="28"/>
          <w:szCs w:val="28"/>
        </w:rPr>
        <w:t>certificant</w:t>
      </w:r>
      <w:proofErr w:type="spellEnd"/>
      <w:r w:rsidR="00C6356F" w:rsidRPr="009D4023">
        <w:rPr>
          <w:rFonts w:ascii="Times New Roman" w:hAnsi="Times New Roman" w:cs="Times New Roman"/>
          <w:sz w:val="28"/>
          <w:szCs w:val="28"/>
        </w:rPr>
        <w:t xml:space="preserve"> or applicant), and if requested by the complainant, identify state and/or national regulatory agencies with </w:t>
      </w:r>
      <w:proofErr w:type="gramStart"/>
      <w:r w:rsidR="00C6356F" w:rsidRPr="009D4023">
        <w:rPr>
          <w:rFonts w:ascii="Times New Roman" w:hAnsi="Times New Roman" w:cs="Times New Roman"/>
          <w:sz w:val="28"/>
          <w:szCs w:val="28"/>
        </w:rPr>
        <w:t>jurisdiction</w:t>
      </w:r>
      <w:proofErr w:type="gramEnd"/>
      <w:r w:rsidR="00C6356F" w:rsidRPr="009D4023">
        <w:rPr>
          <w:rFonts w:ascii="Times New Roman" w:hAnsi="Times New Roman" w:cs="Times New Roman"/>
          <w:sz w:val="28"/>
          <w:szCs w:val="28"/>
        </w:rPr>
        <w:t xml:space="preserve">. Since </w:t>
      </w:r>
      <w:r w:rsidR="000E633C"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’s approach to ethical issues is educational, </w:t>
      </w:r>
      <w:r w:rsidR="000E633C"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 will not recommend that complainants contact these </w:t>
      </w:r>
      <w:r w:rsidR="0051446E" w:rsidRPr="009D4023">
        <w:rPr>
          <w:rFonts w:ascii="Times New Roman" w:hAnsi="Times New Roman" w:cs="Times New Roman"/>
          <w:sz w:val="28"/>
          <w:szCs w:val="28"/>
        </w:rPr>
        <w:t>agenci</w:t>
      </w:r>
      <w:r w:rsidR="00C6356F" w:rsidRPr="009D4023">
        <w:rPr>
          <w:rFonts w:ascii="Times New Roman" w:hAnsi="Times New Roman" w:cs="Times New Roman"/>
          <w:sz w:val="28"/>
          <w:szCs w:val="28"/>
        </w:rPr>
        <w:t>es</w:t>
      </w:r>
      <w:r w:rsidR="0051446E" w:rsidRPr="009D4023">
        <w:rPr>
          <w:rFonts w:ascii="Times New Roman" w:hAnsi="Times New Roman" w:cs="Times New Roman"/>
          <w:sz w:val="28"/>
          <w:szCs w:val="28"/>
        </w:rPr>
        <w:t>,</w:t>
      </w:r>
      <w:r w:rsidR="00C6356F" w:rsidRPr="009D4023">
        <w:rPr>
          <w:rFonts w:ascii="Times New Roman" w:hAnsi="Times New Roman" w:cs="Times New Roman"/>
          <w:sz w:val="28"/>
          <w:szCs w:val="28"/>
        </w:rPr>
        <w:t xml:space="preserve"> nor will it represent complainants before </w:t>
      </w:r>
      <w:r w:rsidR="0051446E" w:rsidRPr="009D4023">
        <w:rPr>
          <w:rFonts w:ascii="Times New Roman" w:hAnsi="Times New Roman" w:cs="Times New Roman"/>
          <w:sz w:val="28"/>
          <w:szCs w:val="28"/>
        </w:rPr>
        <w:t>them</w:t>
      </w:r>
      <w:r w:rsidR="00C6356F" w:rsidRPr="009D4023">
        <w:rPr>
          <w:rFonts w:ascii="Times New Roman" w:hAnsi="Times New Roman" w:cs="Times New Roman"/>
          <w:sz w:val="28"/>
          <w:szCs w:val="28"/>
        </w:rPr>
        <w:t>.</w:t>
      </w:r>
    </w:p>
    <w:p w:rsidR="00B84D08" w:rsidRPr="009D4023" w:rsidRDefault="00B84D08" w:rsidP="00777CCF">
      <w:pPr>
        <w:pStyle w:val="BodyText"/>
        <w:ind w:left="200"/>
        <w:rPr>
          <w:rFonts w:ascii="Times New Roman" w:hAnsi="Times New Roman" w:cs="Times New Roman"/>
          <w:sz w:val="28"/>
          <w:szCs w:val="28"/>
        </w:rPr>
      </w:pPr>
    </w:p>
    <w:p w:rsidR="00B84D08" w:rsidRPr="009D4023" w:rsidRDefault="000E633C" w:rsidP="00777CCF">
      <w:pPr>
        <w:pStyle w:val="BodyText"/>
        <w:ind w:left="200" w:right="93"/>
        <w:rPr>
          <w:rFonts w:ascii="Times New Roman" w:hAnsi="Times New Roman" w:cs="Times New Roman"/>
          <w:sz w:val="28"/>
          <w:szCs w:val="28"/>
        </w:rPr>
      </w:pPr>
      <w:r w:rsidRPr="009D4023">
        <w:rPr>
          <w:rFonts w:ascii="Times New Roman" w:hAnsi="Times New Roman" w:cs="Times New Roman"/>
          <w:sz w:val="28"/>
          <w:szCs w:val="28"/>
        </w:rPr>
        <w:t>ISNR</w:t>
      </w:r>
      <w:r w:rsidR="00C6356F" w:rsidRPr="009D4023">
        <w:rPr>
          <w:rFonts w:ascii="Times New Roman" w:hAnsi="Times New Roman" w:cs="Times New Roman"/>
          <w:sz w:val="28"/>
          <w:szCs w:val="28"/>
        </w:rPr>
        <w:t xml:space="preserve"> will not intervene in complaints about manufacturer or vendor products, services, or sales practices as these issues </w:t>
      </w:r>
      <w:r w:rsidRPr="009D4023">
        <w:rPr>
          <w:rFonts w:ascii="Times New Roman" w:hAnsi="Times New Roman" w:cs="Times New Roman"/>
          <w:sz w:val="28"/>
          <w:szCs w:val="28"/>
        </w:rPr>
        <w:t>are the concern of state and national regulatory agencies.</w:t>
      </w:r>
    </w:p>
    <w:p w:rsidR="00B84D08" w:rsidRPr="009D4023" w:rsidRDefault="00B84D08" w:rsidP="00777CCF">
      <w:pPr>
        <w:pStyle w:val="BodyText"/>
        <w:spacing w:before="11"/>
        <w:ind w:left="200"/>
        <w:rPr>
          <w:rFonts w:ascii="Times New Roman" w:hAnsi="Times New Roman" w:cs="Times New Roman"/>
          <w:sz w:val="28"/>
          <w:szCs w:val="28"/>
        </w:rPr>
      </w:pPr>
    </w:p>
    <w:p w:rsidR="00B84D08" w:rsidRPr="009D4023" w:rsidRDefault="00C6356F" w:rsidP="00777CCF">
      <w:pPr>
        <w:pStyle w:val="BodyText"/>
        <w:ind w:left="200" w:right="110"/>
        <w:rPr>
          <w:rFonts w:ascii="Times New Roman" w:hAnsi="Times New Roman" w:cs="Times New Roman"/>
          <w:sz w:val="28"/>
          <w:szCs w:val="28"/>
        </w:rPr>
      </w:pPr>
      <w:r w:rsidRPr="009D4023">
        <w:rPr>
          <w:rFonts w:ascii="Times New Roman" w:hAnsi="Times New Roman" w:cs="Times New Roman"/>
          <w:sz w:val="28"/>
          <w:szCs w:val="28"/>
        </w:rPr>
        <w:t xml:space="preserve">While </w:t>
      </w:r>
      <w:r w:rsidR="000E633C"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encourages </w:t>
      </w:r>
      <w:r w:rsidR="000E633C" w:rsidRPr="009D4023">
        <w:rPr>
          <w:rFonts w:ascii="Times New Roman" w:hAnsi="Times New Roman" w:cs="Times New Roman"/>
          <w:sz w:val="28"/>
          <w:szCs w:val="28"/>
        </w:rPr>
        <w:t>members</w:t>
      </w:r>
      <w:r w:rsidRPr="009D4023">
        <w:rPr>
          <w:rFonts w:ascii="Times New Roman" w:hAnsi="Times New Roman" w:cs="Times New Roman"/>
          <w:sz w:val="28"/>
          <w:szCs w:val="28"/>
        </w:rPr>
        <w:t xml:space="preserve"> to first discuss ethical concerns with their colleagues, </w:t>
      </w:r>
      <w:r w:rsidR="000E633C" w:rsidRPr="009D4023">
        <w:rPr>
          <w:rFonts w:ascii="Times New Roman" w:hAnsi="Times New Roman" w:cs="Times New Roman"/>
          <w:sz w:val="28"/>
          <w:szCs w:val="28"/>
        </w:rPr>
        <w:t>members</w:t>
      </w:r>
      <w:r w:rsidRPr="009D4023">
        <w:rPr>
          <w:rFonts w:ascii="Times New Roman" w:hAnsi="Times New Roman" w:cs="Times New Roman"/>
          <w:sz w:val="28"/>
          <w:szCs w:val="28"/>
        </w:rPr>
        <w:t xml:space="preserve"> </w:t>
      </w:r>
      <w:r w:rsidRPr="009D4023">
        <w:rPr>
          <w:rFonts w:ascii="Times New Roman" w:hAnsi="Times New Roman" w:cs="Times New Roman"/>
          <w:spacing w:val="-3"/>
          <w:sz w:val="28"/>
          <w:szCs w:val="28"/>
        </w:rPr>
        <w:t xml:space="preserve">may </w:t>
      </w:r>
      <w:r w:rsidRPr="009D4023">
        <w:rPr>
          <w:rFonts w:ascii="Times New Roman" w:hAnsi="Times New Roman" w:cs="Times New Roman"/>
          <w:sz w:val="28"/>
          <w:szCs w:val="28"/>
        </w:rPr>
        <w:t xml:space="preserve">directly contact appropriate regulatory agencies. If an agency declares that a complaint lacks merit, is frivolous, or is malicious, </w:t>
      </w:r>
      <w:r w:rsidR="000E633C"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will defer to the agency to discipline the</w:t>
      </w:r>
      <w:r w:rsidRPr="009D4023">
        <w:rPr>
          <w:rFonts w:ascii="Times New Roman" w:hAnsi="Times New Roman" w:cs="Times New Roman"/>
          <w:spacing w:val="-10"/>
          <w:sz w:val="28"/>
          <w:szCs w:val="28"/>
        </w:rPr>
        <w:t xml:space="preserve"> </w:t>
      </w:r>
      <w:r w:rsidRPr="009D4023">
        <w:rPr>
          <w:rFonts w:ascii="Times New Roman" w:hAnsi="Times New Roman" w:cs="Times New Roman"/>
          <w:sz w:val="28"/>
          <w:szCs w:val="28"/>
        </w:rPr>
        <w:t>complainant.</w:t>
      </w:r>
    </w:p>
    <w:p w:rsidR="00B84D08" w:rsidRPr="009D4023" w:rsidRDefault="00B84D08" w:rsidP="00777CCF">
      <w:pPr>
        <w:pStyle w:val="BodyText"/>
        <w:spacing w:before="11"/>
        <w:ind w:left="200"/>
        <w:rPr>
          <w:rFonts w:ascii="Times New Roman" w:hAnsi="Times New Roman" w:cs="Times New Roman"/>
          <w:sz w:val="28"/>
          <w:szCs w:val="28"/>
        </w:rPr>
      </w:pPr>
    </w:p>
    <w:p w:rsidR="0014434C" w:rsidRDefault="00C6356F" w:rsidP="00BD0FC6">
      <w:pPr>
        <w:pStyle w:val="BodyText"/>
        <w:ind w:left="200" w:right="151"/>
        <w:rPr>
          <w:rFonts w:ascii="Times New Roman" w:hAnsi="Times New Roman" w:cs="Times New Roman"/>
          <w:sz w:val="24"/>
          <w:szCs w:val="24"/>
        </w:rPr>
      </w:pPr>
      <w:r w:rsidRPr="009D4023">
        <w:rPr>
          <w:rFonts w:ascii="Times New Roman" w:hAnsi="Times New Roman" w:cs="Times New Roman"/>
          <w:sz w:val="28"/>
          <w:szCs w:val="28"/>
        </w:rPr>
        <w:t xml:space="preserve">The </w:t>
      </w:r>
      <w:r w:rsidR="000E633C" w:rsidRPr="009D4023">
        <w:rPr>
          <w:rFonts w:ascii="Times New Roman" w:hAnsi="Times New Roman" w:cs="Times New Roman"/>
          <w:sz w:val="28"/>
          <w:szCs w:val="28"/>
        </w:rPr>
        <w:t>ISNR</w:t>
      </w:r>
      <w:r w:rsidRPr="009D4023">
        <w:rPr>
          <w:rFonts w:ascii="Times New Roman" w:hAnsi="Times New Roman" w:cs="Times New Roman"/>
          <w:sz w:val="28"/>
          <w:szCs w:val="28"/>
        </w:rPr>
        <w:t xml:space="preserve"> Board of Directors will periodically review and update the PSEP. Thereafter, </w:t>
      </w:r>
      <w:r w:rsidR="00C36E8F" w:rsidRPr="009D4023">
        <w:rPr>
          <w:rFonts w:ascii="Times New Roman" w:hAnsi="Times New Roman" w:cs="Times New Roman"/>
          <w:sz w:val="28"/>
          <w:szCs w:val="28"/>
        </w:rPr>
        <w:t>ISNR members</w:t>
      </w:r>
      <w:r w:rsidRPr="009D4023">
        <w:rPr>
          <w:rFonts w:ascii="Times New Roman" w:hAnsi="Times New Roman" w:cs="Times New Roman"/>
          <w:sz w:val="28"/>
          <w:szCs w:val="28"/>
        </w:rPr>
        <w:t xml:space="preserve"> shall be required to adhere to the revised PSEP. Comment is invited. Individuals desiring more information about </w:t>
      </w:r>
      <w:r w:rsidR="000E633C" w:rsidRPr="009D4023">
        <w:rPr>
          <w:rFonts w:ascii="Times New Roman" w:hAnsi="Times New Roman" w:cs="Times New Roman"/>
          <w:sz w:val="28"/>
          <w:szCs w:val="28"/>
        </w:rPr>
        <w:t>the PSEP</w:t>
      </w:r>
      <w:r w:rsidRPr="009D4023">
        <w:rPr>
          <w:rFonts w:ascii="Times New Roman" w:hAnsi="Times New Roman" w:cs="Times New Roman"/>
          <w:sz w:val="28"/>
          <w:szCs w:val="28"/>
        </w:rPr>
        <w:t xml:space="preserve"> may contact </w:t>
      </w:r>
      <w:r w:rsidR="000E633C" w:rsidRPr="009D4023">
        <w:rPr>
          <w:rFonts w:ascii="Times New Roman" w:hAnsi="Times New Roman" w:cs="Times New Roman"/>
          <w:sz w:val="28"/>
          <w:szCs w:val="28"/>
        </w:rPr>
        <w:t>ISNR</w:t>
      </w:r>
      <w:r w:rsidRPr="009D4023">
        <w:rPr>
          <w:rFonts w:ascii="Times New Roman" w:hAnsi="Times New Roman" w:cs="Times New Roman"/>
          <w:sz w:val="28"/>
          <w:szCs w:val="28"/>
        </w:rPr>
        <w:t>.</w:t>
      </w:r>
      <w:r w:rsidR="000E633C" w:rsidRPr="009D4023">
        <w:rPr>
          <w:rFonts w:ascii="Times New Roman" w:hAnsi="Times New Roman" w:cs="Times New Roman"/>
          <w:sz w:val="28"/>
          <w:szCs w:val="28"/>
        </w:rPr>
        <w:br/>
      </w:r>
    </w:p>
    <w:p w:rsidR="00B84D08" w:rsidRPr="00BD0FC6" w:rsidRDefault="00C6356F" w:rsidP="00BD0FC6">
      <w:pPr>
        <w:pStyle w:val="BodyText"/>
        <w:ind w:left="200" w:right="151"/>
        <w:rPr>
          <w:rFonts w:ascii="Times New Roman" w:hAnsi="Times New Roman" w:cs="Times New Roman"/>
          <w:sz w:val="28"/>
          <w:szCs w:val="28"/>
        </w:rPr>
      </w:pPr>
      <w:r w:rsidRPr="00BD0FC6">
        <w:rPr>
          <w:rFonts w:ascii="Times New Roman" w:hAnsi="Times New Roman" w:cs="Times New Roman"/>
          <w:b/>
          <w:sz w:val="28"/>
          <w:szCs w:val="28"/>
        </w:rPr>
        <w:t xml:space="preserve">Related Documents </w:t>
      </w:r>
    </w:p>
    <w:p w:rsidR="00B84D08" w:rsidRPr="005575C8" w:rsidRDefault="000E633C" w:rsidP="005575C8">
      <w:pPr>
        <w:pStyle w:val="BodyText"/>
        <w:spacing w:before="120" w:after="120" w:line="276" w:lineRule="auto"/>
        <w:ind w:left="200" w:right="540"/>
        <w:rPr>
          <w:rFonts w:ascii="Times New Roman" w:hAnsi="Times New Roman" w:cs="Times New Roman"/>
          <w:sz w:val="24"/>
          <w:szCs w:val="24"/>
        </w:rPr>
      </w:pPr>
      <w:bookmarkStart w:id="3" w:name="_Hlk498242802"/>
      <w:r w:rsidRPr="005575C8">
        <w:rPr>
          <w:rFonts w:ascii="Times New Roman" w:hAnsi="Times New Roman" w:cs="Times New Roman"/>
          <w:position w:val="10"/>
          <w:sz w:val="24"/>
          <w:szCs w:val="24"/>
        </w:rPr>
        <w:t>1</w:t>
      </w:r>
      <w:r w:rsidRPr="005575C8">
        <w:rPr>
          <w:rFonts w:ascii="Times New Roman" w:hAnsi="Times New Roman" w:cs="Times New Roman"/>
          <w:sz w:val="24"/>
          <w:szCs w:val="24"/>
        </w:rPr>
        <w:t xml:space="preserve"> ISNR Board of Directors on January 10, 2009 and edited on June 11, 2010.</w:t>
      </w:r>
      <w:r w:rsidRPr="005575C8">
        <w:rPr>
          <w:rFonts w:ascii="Times New Roman" w:hAnsi="Times New Roman" w:cs="Times New Roman"/>
          <w:position w:val="10"/>
          <w:sz w:val="24"/>
          <w:szCs w:val="24"/>
        </w:rPr>
        <w:br/>
        <w:t>2</w:t>
      </w:r>
      <w:r w:rsidR="00C6356F" w:rsidRPr="005575C8">
        <w:rPr>
          <w:rFonts w:ascii="Times New Roman" w:hAnsi="Times New Roman" w:cs="Times New Roman"/>
          <w:position w:val="10"/>
          <w:sz w:val="24"/>
          <w:szCs w:val="24"/>
        </w:rPr>
        <w:t xml:space="preserve"> </w:t>
      </w:r>
      <w:bookmarkEnd w:id="3"/>
      <w:r w:rsidR="00C6356F" w:rsidRPr="005575C8">
        <w:rPr>
          <w:rFonts w:ascii="Times New Roman" w:hAnsi="Times New Roman" w:cs="Times New Roman"/>
          <w:sz w:val="24"/>
          <w:szCs w:val="24"/>
        </w:rPr>
        <w:t>Biofeedback Alliance and Nomenclature Task Force (2008).</w:t>
      </w:r>
    </w:p>
    <w:p w:rsidR="00B84D08" w:rsidRPr="005575C8" w:rsidRDefault="00CA2FDE" w:rsidP="005575C8">
      <w:pPr>
        <w:pStyle w:val="BodyText"/>
        <w:spacing w:before="120" w:after="120" w:line="276" w:lineRule="auto"/>
        <w:ind w:left="200" w:right="540"/>
        <w:rPr>
          <w:rFonts w:ascii="Times New Roman" w:hAnsi="Times New Roman" w:cs="Times New Roman"/>
          <w:sz w:val="24"/>
          <w:szCs w:val="24"/>
        </w:rPr>
      </w:pPr>
      <w:r w:rsidRPr="005575C8">
        <w:rPr>
          <w:rFonts w:ascii="Times New Roman" w:hAnsi="Times New Roman" w:cs="Times New Roman"/>
          <w:position w:val="10"/>
          <w:sz w:val="24"/>
          <w:szCs w:val="24"/>
        </w:rPr>
        <w:t>3</w:t>
      </w:r>
      <w:r w:rsidR="00C6356F" w:rsidRPr="005575C8">
        <w:rPr>
          <w:rFonts w:ascii="Times New Roman" w:hAnsi="Times New Roman" w:cs="Times New Roman"/>
          <w:position w:val="10"/>
          <w:sz w:val="24"/>
          <w:szCs w:val="24"/>
        </w:rPr>
        <w:t xml:space="preserve"> </w:t>
      </w:r>
      <w:r w:rsidR="00C6356F" w:rsidRPr="005575C8">
        <w:rPr>
          <w:rFonts w:ascii="Times New Roman" w:hAnsi="Times New Roman" w:cs="Times New Roman"/>
          <w:sz w:val="24"/>
          <w:szCs w:val="24"/>
        </w:rPr>
        <w:t>Regulations for the protection of human research</w:t>
      </w:r>
      <w:r w:rsidR="000E633C" w:rsidRPr="005575C8">
        <w:rPr>
          <w:rFonts w:ascii="Times New Roman" w:hAnsi="Times New Roman" w:cs="Times New Roman"/>
          <w:sz w:val="24"/>
          <w:szCs w:val="24"/>
        </w:rPr>
        <w:t xml:space="preserve"> </w:t>
      </w:r>
      <w:r w:rsidR="00C6356F" w:rsidRPr="005575C8">
        <w:rPr>
          <w:rFonts w:ascii="Times New Roman" w:hAnsi="Times New Roman" w:cs="Times New Roman"/>
          <w:sz w:val="24"/>
          <w:szCs w:val="24"/>
        </w:rPr>
        <w:t>subjects (45 CFR46 and 56 FR 28003) (Federal Regulations).</w:t>
      </w:r>
    </w:p>
    <w:p w:rsidR="00B84D08" w:rsidRPr="005575C8" w:rsidRDefault="00CA2FDE" w:rsidP="005575C8">
      <w:pPr>
        <w:pStyle w:val="BodyText"/>
        <w:spacing w:before="120" w:after="120" w:line="276" w:lineRule="auto"/>
        <w:ind w:left="200" w:right="540"/>
        <w:rPr>
          <w:rFonts w:ascii="Times New Roman" w:hAnsi="Times New Roman" w:cs="Times New Roman"/>
          <w:sz w:val="24"/>
          <w:szCs w:val="24"/>
        </w:rPr>
      </w:pPr>
      <w:r w:rsidRPr="005575C8">
        <w:rPr>
          <w:rFonts w:ascii="Times New Roman" w:hAnsi="Times New Roman" w:cs="Times New Roman"/>
          <w:position w:val="10"/>
          <w:sz w:val="24"/>
          <w:szCs w:val="24"/>
        </w:rPr>
        <w:t>4</w:t>
      </w:r>
      <w:r w:rsidR="00C6356F" w:rsidRPr="005575C8">
        <w:rPr>
          <w:rFonts w:ascii="Times New Roman" w:hAnsi="Times New Roman" w:cs="Times New Roman"/>
          <w:position w:val="10"/>
          <w:sz w:val="24"/>
          <w:szCs w:val="24"/>
        </w:rPr>
        <w:t xml:space="preserve"> </w:t>
      </w:r>
      <w:r w:rsidR="00C6356F" w:rsidRPr="005575C8">
        <w:rPr>
          <w:rFonts w:ascii="Times New Roman" w:hAnsi="Times New Roman" w:cs="Times New Roman"/>
          <w:sz w:val="24"/>
          <w:szCs w:val="24"/>
        </w:rPr>
        <w:t>Humane care and use of animals (A 343401)</w:t>
      </w:r>
      <w:r w:rsidR="007D71D0">
        <w:rPr>
          <w:rFonts w:ascii="Times New Roman" w:hAnsi="Times New Roman" w:cs="Times New Roman"/>
          <w:sz w:val="24"/>
          <w:szCs w:val="24"/>
        </w:rPr>
        <w:t xml:space="preserve"> </w:t>
      </w:r>
      <w:r w:rsidR="00C6356F" w:rsidRPr="005575C8">
        <w:rPr>
          <w:rFonts w:ascii="Times New Roman" w:hAnsi="Times New Roman" w:cs="Times New Roman"/>
          <w:sz w:val="24"/>
          <w:szCs w:val="24"/>
        </w:rPr>
        <w:t>(Federal Regulations).</w:t>
      </w:r>
    </w:p>
    <w:p w:rsidR="00B84D08" w:rsidRPr="005575C8" w:rsidRDefault="00CA2FDE" w:rsidP="005575C8">
      <w:pPr>
        <w:pStyle w:val="BodyText"/>
        <w:spacing w:before="120" w:after="120" w:line="276" w:lineRule="auto"/>
        <w:ind w:left="200" w:right="540"/>
        <w:rPr>
          <w:rFonts w:ascii="Times New Roman" w:hAnsi="Times New Roman" w:cs="Times New Roman"/>
          <w:sz w:val="24"/>
          <w:szCs w:val="24"/>
        </w:rPr>
      </w:pPr>
      <w:r w:rsidRPr="005575C8">
        <w:rPr>
          <w:rFonts w:ascii="Times New Roman" w:hAnsi="Times New Roman" w:cs="Times New Roman"/>
          <w:position w:val="10"/>
          <w:sz w:val="24"/>
          <w:szCs w:val="24"/>
        </w:rPr>
        <w:t>5</w:t>
      </w:r>
      <w:r w:rsidR="00C6356F" w:rsidRPr="005575C8">
        <w:rPr>
          <w:rFonts w:ascii="Times New Roman" w:hAnsi="Times New Roman" w:cs="Times New Roman"/>
          <w:position w:val="10"/>
          <w:sz w:val="24"/>
          <w:szCs w:val="24"/>
        </w:rPr>
        <w:t xml:space="preserve"> </w:t>
      </w:r>
      <w:r w:rsidR="00C6356F" w:rsidRPr="005575C8">
        <w:rPr>
          <w:rFonts w:ascii="Times New Roman" w:hAnsi="Times New Roman" w:cs="Times New Roman"/>
          <w:sz w:val="24"/>
          <w:szCs w:val="24"/>
        </w:rPr>
        <w:t xml:space="preserve">Hagedorn, D. (2014). Infection risk mitigation for biofeedback providers. </w:t>
      </w:r>
      <w:r w:rsidR="00C36E8F" w:rsidRPr="005575C8">
        <w:rPr>
          <w:rFonts w:ascii="Times New Roman" w:hAnsi="Times New Roman" w:cs="Times New Roman"/>
          <w:i/>
          <w:sz w:val="24"/>
          <w:szCs w:val="24"/>
        </w:rPr>
        <w:t>Biofeedback,</w:t>
      </w:r>
      <w:r w:rsidR="00C6356F" w:rsidRPr="005575C8">
        <w:rPr>
          <w:rFonts w:ascii="Times New Roman" w:hAnsi="Times New Roman" w:cs="Times New Roman"/>
          <w:i/>
          <w:sz w:val="24"/>
          <w:szCs w:val="24"/>
        </w:rPr>
        <w:t>42</w:t>
      </w:r>
      <w:r w:rsidR="00C36E8F" w:rsidRPr="005575C8">
        <w:rPr>
          <w:rFonts w:ascii="Times New Roman" w:hAnsi="Times New Roman" w:cs="Times New Roman"/>
          <w:sz w:val="24"/>
          <w:szCs w:val="24"/>
        </w:rPr>
        <w:t xml:space="preserve">(3), </w:t>
      </w:r>
      <w:r w:rsidR="00C6356F" w:rsidRPr="005575C8">
        <w:rPr>
          <w:rFonts w:ascii="Times New Roman" w:hAnsi="Times New Roman" w:cs="Times New Roman"/>
          <w:sz w:val="24"/>
          <w:szCs w:val="24"/>
        </w:rPr>
        <w:t>93-95.</w:t>
      </w:r>
    </w:p>
    <w:p w:rsidR="0014434C" w:rsidRDefault="00CA2FDE" w:rsidP="005575C8">
      <w:pPr>
        <w:spacing w:before="120" w:after="120" w:line="276" w:lineRule="auto"/>
        <w:ind w:left="200" w:right="540"/>
        <w:rPr>
          <w:rFonts w:ascii="Times New Roman" w:hAnsi="Times New Roman" w:cs="Times New Roman"/>
          <w:sz w:val="24"/>
          <w:szCs w:val="24"/>
        </w:rPr>
      </w:pPr>
      <w:r w:rsidRPr="005575C8">
        <w:rPr>
          <w:rFonts w:ascii="Times New Roman" w:hAnsi="Times New Roman" w:cs="Times New Roman"/>
          <w:position w:val="10"/>
          <w:sz w:val="24"/>
          <w:szCs w:val="24"/>
        </w:rPr>
        <w:t>6</w:t>
      </w:r>
      <w:r w:rsidR="00C6356F" w:rsidRPr="005575C8">
        <w:rPr>
          <w:rFonts w:ascii="Times New Roman" w:hAnsi="Times New Roman" w:cs="Times New Roman"/>
          <w:position w:val="10"/>
          <w:sz w:val="24"/>
          <w:szCs w:val="24"/>
        </w:rPr>
        <w:t xml:space="preserve"> </w:t>
      </w:r>
      <w:r w:rsidR="00C6356F" w:rsidRPr="005575C8">
        <w:rPr>
          <w:rFonts w:ascii="Times New Roman" w:hAnsi="Times New Roman" w:cs="Times New Roman"/>
          <w:sz w:val="24"/>
          <w:szCs w:val="24"/>
        </w:rPr>
        <w:t xml:space="preserve">G. Tan, F. Shaffer, R. Lyle, &amp; I. Teo (Eds.). </w:t>
      </w:r>
      <w:r w:rsidR="000E633C" w:rsidRPr="005575C8">
        <w:rPr>
          <w:rFonts w:ascii="Times New Roman" w:hAnsi="Times New Roman" w:cs="Times New Roman"/>
          <w:i/>
          <w:sz w:val="24"/>
          <w:szCs w:val="24"/>
        </w:rPr>
        <w:t>Evidence-</w:t>
      </w:r>
      <w:r w:rsidR="00C6356F" w:rsidRPr="005575C8">
        <w:rPr>
          <w:rFonts w:ascii="Times New Roman" w:hAnsi="Times New Roman" w:cs="Times New Roman"/>
          <w:i/>
          <w:sz w:val="24"/>
          <w:szCs w:val="24"/>
        </w:rPr>
        <w:t>ba</w:t>
      </w:r>
      <w:r w:rsidR="00C36E8F" w:rsidRPr="005575C8">
        <w:rPr>
          <w:rFonts w:ascii="Times New Roman" w:hAnsi="Times New Roman" w:cs="Times New Roman"/>
          <w:i/>
          <w:sz w:val="24"/>
          <w:szCs w:val="24"/>
        </w:rPr>
        <w:t xml:space="preserve">sed practice in biofeedback and </w:t>
      </w:r>
      <w:r w:rsidR="00C6356F" w:rsidRPr="005575C8">
        <w:rPr>
          <w:rFonts w:ascii="Times New Roman" w:hAnsi="Times New Roman" w:cs="Times New Roman"/>
          <w:i/>
          <w:sz w:val="24"/>
          <w:szCs w:val="24"/>
        </w:rPr>
        <w:t xml:space="preserve">neurofeedback </w:t>
      </w:r>
      <w:r w:rsidR="00C6356F" w:rsidRPr="005575C8">
        <w:rPr>
          <w:rFonts w:ascii="Times New Roman" w:hAnsi="Times New Roman" w:cs="Times New Roman"/>
          <w:sz w:val="24"/>
          <w:szCs w:val="24"/>
        </w:rPr>
        <w:t>(3</w:t>
      </w:r>
      <w:proofErr w:type="spellStart"/>
      <w:r w:rsidR="00C6356F" w:rsidRPr="005575C8">
        <w:rPr>
          <w:rFonts w:ascii="Times New Roman" w:hAnsi="Times New Roman" w:cs="Times New Roman"/>
          <w:position w:val="10"/>
          <w:sz w:val="24"/>
          <w:szCs w:val="24"/>
        </w:rPr>
        <w:t>rd</w:t>
      </w:r>
      <w:proofErr w:type="spellEnd"/>
      <w:r w:rsidR="00C6356F" w:rsidRPr="005575C8">
        <w:rPr>
          <w:rFonts w:ascii="Times New Roman" w:hAnsi="Times New Roman" w:cs="Times New Roman"/>
          <w:position w:val="10"/>
          <w:sz w:val="24"/>
          <w:szCs w:val="24"/>
        </w:rPr>
        <w:t xml:space="preserve"> </w:t>
      </w:r>
      <w:r w:rsidR="00C6356F" w:rsidRPr="005575C8">
        <w:rPr>
          <w:rFonts w:ascii="Times New Roman" w:hAnsi="Times New Roman" w:cs="Times New Roman"/>
          <w:sz w:val="24"/>
          <w:szCs w:val="24"/>
        </w:rPr>
        <w:t>ed.).</w:t>
      </w:r>
      <w:r w:rsidR="000E633C" w:rsidRPr="005575C8">
        <w:rPr>
          <w:rFonts w:ascii="Times New Roman" w:hAnsi="Times New Roman" w:cs="Times New Roman"/>
          <w:sz w:val="24"/>
          <w:szCs w:val="24"/>
        </w:rPr>
        <w:t xml:space="preserve"> </w:t>
      </w:r>
      <w:r w:rsidR="00C6356F" w:rsidRPr="005575C8">
        <w:rPr>
          <w:rFonts w:ascii="Times New Roman" w:hAnsi="Times New Roman" w:cs="Times New Roman"/>
          <w:sz w:val="24"/>
          <w:szCs w:val="24"/>
        </w:rPr>
        <w:t>Wheat Ridge, CO: Association for Applied Psychophysiology and Biofeedback.</w:t>
      </w:r>
      <w:r w:rsidR="00C36E8F" w:rsidRPr="005575C8">
        <w:rPr>
          <w:rFonts w:ascii="Times New Roman" w:hAnsi="Times New Roman" w:cs="Times New Roman"/>
          <w:sz w:val="24"/>
          <w:szCs w:val="24"/>
        </w:rPr>
        <w:br/>
      </w:r>
    </w:p>
    <w:p w:rsidR="0014434C" w:rsidRDefault="0014434C" w:rsidP="005575C8">
      <w:pPr>
        <w:spacing w:before="120" w:after="120" w:line="276" w:lineRule="auto"/>
        <w:ind w:left="200" w:right="540"/>
        <w:rPr>
          <w:rFonts w:ascii="Times New Roman" w:hAnsi="Times New Roman" w:cs="Times New Roman"/>
          <w:sz w:val="24"/>
          <w:szCs w:val="24"/>
        </w:rPr>
      </w:pPr>
    </w:p>
    <w:p w:rsidR="0014434C" w:rsidRDefault="0014434C" w:rsidP="005575C8">
      <w:pPr>
        <w:spacing w:before="120" w:after="120" w:line="276" w:lineRule="auto"/>
        <w:ind w:left="200" w:right="540"/>
        <w:rPr>
          <w:rFonts w:ascii="Times New Roman" w:hAnsi="Times New Roman" w:cs="Times New Roman"/>
          <w:sz w:val="24"/>
          <w:szCs w:val="24"/>
        </w:rPr>
      </w:pPr>
    </w:p>
    <w:p w:rsidR="00B84D08" w:rsidRPr="005575C8" w:rsidRDefault="00FD097D" w:rsidP="005575C8">
      <w:pPr>
        <w:spacing w:before="120" w:after="120" w:line="276" w:lineRule="auto"/>
        <w:ind w:left="200" w:right="540"/>
        <w:rPr>
          <w:rFonts w:ascii="Times New Roman" w:hAnsi="Times New Roman" w:cs="Times New Roman"/>
          <w:sz w:val="24"/>
          <w:szCs w:val="24"/>
        </w:rPr>
      </w:pPr>
      <w:r w:rsidRPr="005575C8">
        <w:rPr>
          <w:rFonts w:ascii="Times New Roman" w:hAnsi="Times New Roman" w:cs="Times New Roman"/>
          <w:sz w:val="24"/>
          <w:szCs w:val="24"/>
        </w:rPr>
        <w:lastRenderedPageBreak/>
        <w:br/>
      </w:r>
      <w:r w:rsidRPr="006D7EB7">
        <w:rPr>
          <w:rFonts w:ascii="Times New Roman" w:hAnsi="Times New Roman" w:cs="Times New Roman"/>
          <w:b/>
          <w:sz w:val="28"/>
          <w:szCs w:val="28"/>
        </w:rPr>
        <w:t>Acknowledgements</w:t>
      </w:r>
      <w:r w:rsidR="00C36E8F" w:rsidRPr="005575C8">
        <w:rPr>
          <w:rFonts w:ascii="Times New Roman" w:hAnsi="Times New Roman" w:cs="Times New Roman"/>
          <w:sz w:val="24"/>
          <w:szCs w:val="24"/>
        </w:rPr>
        <w:br/>
      </w:r>
      <w:r w:rsidR="00C36E8F" w:rsidRPr="005575C8">
        <w:rPr>
          <w:rFonts w:ascii="Times New Roman" w:hAnsi="Times New Roman" w:cs="Times New Roman"/>
          <w:i/>
          <w:sz w:val="24"/>
          <w:szCs w:val="24"/>
        </w:rPr>
        <w:t>ISNR Professional Standards and Ethical Principles</w:t>
      </w:r>
      <w:r w:rsidR="00C36E8F" w:rsidRPr="005575C8">
        <w:rPr>
          <w:rFonts w:ascii="Times New Roman" w:hAnsi="Times New Roman" w:cs="Times New Roman"/>
          <w:sz w:val="24"/>
          <w:szCs w:val="24"/>
        </w:rPr>
        <w:t xml:space="preserve"> were developed from the </w:t>
      </w:r>
      <w:r w:rsidR="00C36E8F" w:rsidRPr="005575C8">
        <w:rPr>
          <w:rFonts w:ascii="Times New Roman" w:hAnsi="Times New Roman" w:cs="Times New Roman"/>
          <w:i/>
          <w:sz w:val="24"/>
          <w:szCs w:val="24"/>
        </w:rPr>
        <w:t>Ethical Principles, Code of Conduct</w:t>
      </w:r>
      <w:r w:rsidR="00C36E8F" w:rsidRPr="005575C8">
        <w:rPr>
          <w:rFonts w:ascii="Times New Roman" w:hAnsi="Times New Roman" w:cs="Times New Roman"/>
          <w:sz w:val="24"/>
          <w:szCs w:val="24"/>
        </w:rPr>
        <w:t>, which were adopted by the Board of Directors on March 12, 2002 and the Biofeedback Certification International Alliance (BCIA) Professional Standards and Ethical Principles</w:t>
      </w:r>
      <w:r w:rsidRPr="005575C8">
        <w:rPr>
          <w:rFonts w:ascii="Times New Roman" w:hAnsi="Times New Roman" w:cs="Times New Roman"/>
          <w:sz w:val="24"/>
          <w:szCs w:val="24"/>
        </w:rPr>
        <w:t>, which were adopted by its Board of Directors on May 2, 2016.</w:t>
      </w:r>
    </w:p>
    <w:p w:rsidR="00B84D08" w:rsidRPr="005575C8" w:rsidRDefault="00B84D08" w:rsidP="005575C8">
      <w:pPr>
        <w:pStyle w:val="BodyText"/>
        <w:spacing w:before="120" w:after="120" w:line="276" w:lineRule="auto"/>
        <w:ind w:left="200" w:right="540"/>
        <w:rPr>
          <w:rFonts w:ascii="Times New Roman" w:hAnsi="Times New Roman" w:cs="Times New Roman"/>
          <w:sz w:val="24"/>
          <w:szCs w:val="24"/>
        </w:rPr>
      </w:pPr>
    </w:p>
    <w:p w:rsidR="00B84D08" w:rsidRPr="005575C8" w:rsidRDefault="00B84D08" w:rsidP="005575C8">
      <w:pPr>
        <w:pStyle w:val="BodyText"/>
        <w:spacing w:before="120" w:after="120" w:line="276" w:lineRule="auto"/>
        <w:ind w:left="120"/>
        <w:rPr>
          <w:rFonts w:ascii="Times New Roman" w:hAnsi="Times New Roman" w:cs="Times New Roman"/>
          <w:sz w:val="24"/>
          <w:szCs w:val="24"/>
        </w:rPr>
      </w:pPr>
    </w:p>
    <w:sectPr w:rsidR="00B84D08" w:rsidRPr="005575C8" w:rsidSect="005B079D">
      <w:footerReference w:type="default" r:id="rId8"/>
      <w:pgSz w:w="12240" w:h="15840"/>
      <w:pgMar w:top="640" w:right="1720" w:bottom="780" w:left="620" w:header="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B6" w:rsidRDefault="00151DB6">
      <w:r>
        <w:separator/>
      </w:r>
    </w:p>
  </w:endnote>
  <w:endnote w:type="continuationSeparator" w:id="0">
    <w:p w:rsidR="00151DB6" w:rsidRDefault="001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933525"/>
      <w:docPartObj>
        <w:docPartGallery w:val="Page Numbers (Bottom of Page)"/>
        <w:docPartUnique/>
      </w:docPartObj>
    </w:sdtPr>
    <w:sdtEndPr>
      <w:rPr>
        <w:noProof/>
      </w:rPr>
    </w:sdtEndPr>
    <w:sdtContent>
      <w:p w:rsidR="00EF2B47" w:rsidRDefault="00EF2B47">
        <w:pPr>
          <w:pStyle w:val="Footer"/>
          <w:jc w:val="center"/>
        </w:pPr>
        <w:r>
          <w:fldChar w:fldCharType="begin"/>
        </w:r>
        <w:r>
          <w:instrText xml:space="preserve"> PAGE   \* MERGEFORMAT </w:instrText>
        </w:r>
        <w:r>
          <w:fldChar w:fldCharType="separate"/>
        </w:r>
        <w:r w:rsidR="0016609F">
          <w:rPr>
            <w:noProof/>
          </w:rPr>
          <w:t>11</w:t>
        </w:r>
        <w:r>
          <w:rPr>
            <w:noProof/>
          </w:rPr>
          <w:fldChar w:fldCharType="end"/>
        </w:r>
      </w:p>
    </w:sdtContent>
  </w:sdt>
  <w:p w:rsidR="00B84D08" w:rsidRDefault="00B84D08">
    <w:pPr>
      <w:pStyle w:val="BodyText"/>
      <w:spacing w:line="14" w:lineRule="auto"/>
      <w:ind w:left="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B6" w:rsidRDefault="00151DB6">
      <w:r>
        <w:separator/>
      </w:r>
    </w:p>
  </w:footnote>
  <w:footnote w:type="continuationSeparator" w:id="0">
    <w:p w:rsidR="00151DB6" w:rsidRDefault="0015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123"/>
    <w:multiLevelType w:val="hybridMultilevel"/>
    <w:tmpl w:val="78860892"/>
    <w:lvl w:ilvl="0" w:tplc="31F4B086">
      <w:start w:val="1"/>
      <w:numFmt w:val="decimal"/>
      <w:lvlText w:val="%1."/>
      <w:lvlJc w:val="left"/>
      <w:pPr>
        <w:ind w:left="100" w:hanging="224"/>
      </w:pPr>
      <w:rPr>
        <w:rFonts w:ascii="Arial" w:eastAsia="Arial" w:hAnsi="Arial" w:cs="Arial" w:hint="default"/>
        <w:w w:val="99"/>
        <w:sz w:val="20"/>
        <w:szCs w:val="20"/>
      </w:rPr>
    </w:lvl>
    <w:lvl w:ilvl="1" w:tplc="8E8AB698">
      <w:numFmt w:val="bullet"/>
      <w:lvlText w:val="•"/>
      <w:lvlJc w:val="left"/>
      <w:pPr>
        <w:ind w:left="620" w:hanging="224"/>
      </w:pPr>
      <w:rPr>
        <w:rFonts w:hint="default"/>
      </w:rPr>
    </w:lvl>
    <w:lvl w:ilvl="2" w:tplc="96C46D24">
      <w:numFmt w:val="bullet"/>
      <w:lvlText w:val="•"/>
      <w:lvlJc w:val="left"/>
      <w:pPr>
        <w:ind w:left="1140" w:hanging="224"/>
      </w:pPr>
      <w:rPr>
        <w:rFonts w:hint="default"/>
      </w:rPr>
    </w:lvl>
    <w:lvl w:ilvl="3" w:tplc="6546843C">
      <w:numFmt w:val="bullet"/>
      <w:lvlText w:val="•"/>
      <w:lvlJc w:val="left"/>
      <w:pPr>
        <w:ind w:left="1661" w:hanging="224"/>
      </w:pPr>
      <w:rPr>
        <w:rFonts w:hint="default"/>
      </w:rPr>
    </w:lvl>
    <w:lvl w:ilvl="4" w:tplc="743C8C30">
      <w:numFmt w:val="bullet"/>
      <w:lvlText w:val="•"/>
      <w:lvlJc w:val="left"/>
      <w:pPr>
        <w:ind w:left="2181" w:hanging="224"/>
      </w:pPr>
      <w:rPr>
        <w:rFonts w:hint="default"/>
      </w:rPr>
    </w:lvl>
    <w:lvl w:ilvl="5" w:tplc="7C066BD4">
      <w:numFmt w:val="bullet"/>
      <w:lvlText w:val="•"/>
      <w:lvlJc w:val="left"/>
      <w:pPr>
        <w:ind w:left="2702" w:hanging="224"/>
      </w:pPr>
      <w:rPr>
        <w:rFonts w:hint="default"/>
      </w:rPr>
    </w:lvl>
    <w:lvl w:ilvl="6" w:tplc="1EF28524">
      <w:numFmt w:val="bullet"/>
      <w:lvlText w:val="•"/>
      <w:lvlJc w:val="left"/>
      <w:pPr>
        <w:ind w:left="3222" w:hanging="224"/>
      </w:pPr>
      <w:rPr>
        <w:rFonts w:hint="default"/>
      </w:rPr>
    </w:lvl>
    <w:lvl w:ilvl="7" w:tplc="4CC21554">
      <w:numFmt w:val="bullet"/>
      <w:lvlText w:val="•"/>
      <w:lvlJc w:val="left"/>
      <w:pPr>
        <w:ind w:left="3743" w:hanging="224"/>
      </w:pPr>
      <w:rPr>
        <w:rFonts w:hint="default"/>
      </w:rPr>
    </w:lvl>
    <w:lvl w:ilvl="8" w:tplc="BB4031C6">
      <w:numFmt w:val="bullet"/>
      <w:lvlText w:val="•"/>
      <w:lvlJc w:val="left"/>
      <w:pPr>
        <w:ind w:left="4263" w:hanging="224"/>
      </w:pPr>
      <w:rPr>
        <w:rFonts w:hint="default"/>
      </w:rPr>
    </w:lvl>
  </w:abstractNum>
  <w:abstractNum w:abstractNumId="1" w15:restartNumberingAfterBreak="0">
    <w:nsid w:val="74826938"/>
    <w:multiLevelType w:val="hybridMultilevel"/>
    <w:tmpl w:val="27E0246A"/>
    <w:lvl w:ilvl="0" w:tplc="C9D47928">
      <w:start w:val="1"/>
      <w:numFmt w:val="decimal"/>
      <w:lvlText w:val="%1."/>
      <w:lvlJc w:val="left"/>
      <w:pPr>
        <w:ind w:left="200" w:hanging="224"/>
      </w:pPr>
      <w:rPr>
        <w:rFonts w:ascii="Arial" w:eastAsia="Arial" w:hAnsi="Arial" w:cs="Arial" w:hint="default"/>
        <w:w w:val="99"/>
        <w:sz w:val="20"/>
        <w:szCs w:val="20"/>
      </w:rPr>
    </w:lvl>
    <w:lvl w:ilvl="1" w:tplc="7C2C27A4">
      <w:start w:val="1"/>
      <w:numFmt w:val="upperLetter"/>
      <w:lvlText w:val="%2."/>
      <w:lvlJc w:val="left"/>
      <w:pPr>
        <w:ind w:left="451" w:hanging="252"/>
        <w:jc w:val="right"/>
      </w:pPr>
      <w:rPr>
        <w:rFonts w:ascii="Times New Roman" w:eastAsia="Arial" w:hAnsi="Times New Roman" w:cs="Times New Roman" w:hint="default"/>
        <w:b/>
        <w:bCs/>
        <w:spacing w:val="-5"/>
        <w:w w:val="99"/>
        <w:sz w:val="28"/>
        <w:szCs w:val="28"/>
      </w:rPr>
    </w:lvl>
    <w:lvl w:ilvl="2" w:tplc="61985B64">
      <w:start w:val="1"/>
      <w:numFmt w:val="decimal"/>
      <w:lvlText w:val="%3."/>
      <w:lvlJc w:val="left"/>
      <w:pPr>
        <w:ind w:left="200" w:hanging="224"/>
      </w:pPr>
      <w:rPr>
        <w:rFonts w:ascii="Arial" w:eastAsia="Arial" w:hAnsi="Arial" w:cs="Arial" w:hint="default"/>
        <w:w w:val="99"/>
        <w:sz w:val="20"/>
        <w:szCs w:val="20"/>
      </w:rPr>
    </w:lvl>
    <w:lvl w:ilvl="3" w:tplc="75C8D9B6">
      <w:start w:val="1"/>
      <w:numFmt w:val="upperRoman"/>
      <w:lvlText w:val="%4."/>
      <w:lvlJc w:val="left"/>
      <w:pPr>
        <w:ind w:left="263" w:hanging="164"/>
      </w:pPr>
      <w:rPr>
        <w:rFonts w:ascii="Arial" w:eastAsia="Arial" w:hAnsi="Arial" w:cs="Arial" w:hint="default"/>
        <w:b/>
        <w:bCs/>
        <w:spacing w:val="-5"/>
        <w:w w:val="99"/>
        <w:sz w:val="20"/>
        <w:szCs w:val="20"/>
      </w:rPr>
    </w:lvl>
    <w:lvl w:ilvl="4" w:tplc="CFC088BA">
      <w:start w:val="1"/>
      <w:numFmt w:val="decimal"/>
      <w:lvlText w:val="%5."/>
      <w:lvlJc w:val="left"/>
      <w:pPr>
        <w:ind w:left="100" w:hanging="224"/>
      </w:pPr>
      <w:rPr>
        <w:rFonts w:ascii="Arial" w:eastAsia="Arial" w:hAnsi="Arial" w:cs="Arial" w:hint="default"/>
        <w:w w:val="99"/>
        <w:sz w:val="20"/>
        <w:szCs w:val="20"/>
      </w:rPr>
    </w:lvl>
    <w:lvl w:ilvl="5" w:tplc="CA1C40A8">
      <w:numFmt w:val="bullet"/>
      <w:lvlText w:val="•"/>
      <w:lvlJc w:val="left"/>
      <w:pPr>
        <w:ind w:left="187" w:hanging="224"/>
      </w:pPr>
      <w:rPr>
        <w:rFonts w:hint="default"/>
      </w:rPr>
    </w:lvl>
    <w:lvl w:ilvl="6" w:tplc="EAFA0E06">
      <w:numFmt w:val="bullet"/>
      <w:lvlText w:val="•"/>
      <w:lvlJc w:val="left"/>
      <w:pPr>
        <w:ind w:left="51" w:hanging="224"/>
      </w:pPr>
      <w:rPr>
        <w:rFonts w:hint="default"/>
      </w:rPr>
    </w:lvl>
    <w:lvl w:ilvl="7" w:tplc="399C915E">
      <w:numFmt w:val="bullet"/>
      <w:lvlText w:val="•"/>
      <w:lvlJc w:val="left"/>
      <w:pPr>
        <w:ind w:left="-85" w:hanging="224"/>
      </w:pPr>
      <w:rPr>
        <w:rFonts w:hint="default"/>
      </w:rPr>
    </w:lvl>
    <w:lvl w:ilvl="8" w:tplc="713450FA">
      <w:numFmt w:val="bullet"/>
      <w:lvlText w:val="•"/>
      <w:lvlJc w:val="left"/>
      <w:pPr>
        <w:ind w:left="-221" w:hanging="2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0NzQ3MTUwNDc1MjdQ0lEKTi0uzszPAykwqgUAlKVWQSwAAAA="/>
  </w:docVars>
  <w:rsids>
    <w:rsidRoot w:val="00B84D08"/>
    <w:rsid w:val="000E633C"/>
    <w:rsid w:val="001159D9"/>
    <w:rsid w:val="00120CF0"/>
    <w:rsid w:val="0014434C"/>
    <w:rsid w:val="00151DB6"/>
    <w:rsid w:val="0016609F"/>
    <w:rsid w:val="0025560E"/>
    <w:rsid w:val="0051446E"/>
    <w:rsid w:val="005575C8"/>
    <w:rsid w:val="005B079D"/>
    <w:rsid w:val="005B5938"/>
    <w:rsid w:val="006901B1"/>
    <w:rsid w:val="006D7EB7"/>
    <w:rsid w:val="00745369"/>
    <w:rsid w:val="00777CCF"/>
    <w:rsid w:val="007D71D0"/>
    <w:rsid w:val="00870E04"/>
    <w:rsid w:val="0088423C"/>
    <w:rsid w:val="00942BE6"/>
    <w:rsid w:val="00980A02"/>
    <w:rsid w:val="009D4023"/>
    <w:rsid w:val="009D6A67"/>
    <w:rsid w:val="00A30D13"/>
    <w:rsid w:val="00A920EC"/>
    <w:rsid w:val="00B1478D"/>
    <w:rsid w:val="00B23865"/>
    <w:rsid w:val="00B84D08"/>
    <w:rsid w:val="00BB4EDD"/>
    <w:rsid w:val="00BD0FC6"/>
    <w:rsid w:val="00C36E8F"/>
    <w:rsid w:val="00C6356F"/>
    <w:rsid w:val="00CA2FDE"/>
    <w:rsid w:val="00D65099"/>
    <w:rsid w:val="00DF32C6"/>
    <w:rsid w:val="00E0764B"/>
    <w:rsid w:val="00E1643C"/>
    <w:rsid w:val="00ED465A"/>
    <w:rsid w:val="00EF2B47"/>
    <w:rsid w:val="00FD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DF68"/>
  <w15:docId w15:val="{4DF34586-1F77-4AED-B056-630FDB64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table" w:styleId="TableGrid">
    <w:name w:val="Table Grid"/>
    <w:basedOn w:val="TableNormal"/>
    <w:uiPriority w:val="39"/>
    <w:rsid w:val="00A9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23"/>
    <w:rPr>
      <w:rFonts w:ascii="Segoe UI" w:eastAsia="Arial" w:hAnsi="Segoe UI" w:cs="Segoe UI"/>
      <w:sz w:val="18"/>
      <w:szCs w:val="18"/>
    </w:rPr>
  </w:style>
  <w:style w:type="paragraph" w:styleId="Header">
    <w:name w:val="header"/>
    <w:basedOn w:val="Normal"/>
    <w:link w:val="HeaderChar"/>
    <w:uiPriority w:val="99"/>
    <w:unhideWhenUsed/>
    <w:rsid w:val="007D71D0"/>
    <w:pPr>
      <w:tabs>
        <w:tab w:val="center" w:pos="4680"/>
        <w:tab w:val="right" w:pos="9360"/>
      </w:tabs>
    </w:pPr>
  </w:style>
  <w:style w:type="character" w:customStyle="1" w:styleId="HeaderChar">
    <w:name w:val="Header Char"/>
    <w:basedOn w:val="DefaultParagraphFont"/>
    <w:link w:val="Header"/>
    <w:uiPriority w:val="99"/>
    <w:rsid w:val="007D71D0"/>
    <w:rPr>
      <w:rFonts w:ascii="Arial" w:eastAsia="Arial" w:hAnsi="Arial" w:cs="Arial"/>
    </w:rPr>
  </w:style>
  <w:style w:type="paragraph" w:styleId="Footer">
    <w:name w:val="footer"/>
    <w:basedOn w:val="Normal"/>
    <w:link w:val="FooterChar"/>
    <w:uiPriority w:val="99"/>
    <w:unhideWhenUsed/>
    <w:rsid w:val="007D71D0"/>
    <w:pPr>
      <w:tabs>
        <w:tab w:val="center" w:pos="4680"/>
        <w:tab w:val="right" w:pos="9360"/>
      </w:tabs>
    </w:pPr>
  </w:style>
  <w:style w:type="character" w:customStyle="1" w:styleId="FooterChar">
    <w:name w:val="Footer Char"/>
    <w:basedOn w:val="DefaultParagraphFont"/>
    <w:link w:val="Footer"/>
    <w:uiPriority w:val="99"/>
    <w:rsid w:val="007D71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720">
      <w:bodyDiv w:val="1"/>
      <w:marLeft w:val="0"/>
      <w:marRight w:val="0"/>
      <w:marTop w:val="0"/>
      <w:marBottom w:val="0"/>
      <w:divBdr>
        <w:top w:val="none" w:sz="0" w:space="0" w:color="auto"/>
        <w:left w:val="none" w:sz="0" w:space="0" w:color="auto"/>
        <w:bottom w:val="none" w:sz="0" w:space="0" w:color="auto"/>
        <w:right w:val="none" w:sz="0" w:space="0" w:color="auto"/>
      </w:divBdr>
    </w:div>
    <w:div w:id="784077196">
      <w:bodyDiv w:val="1"/>
      <w:marLeft w:val="0"/>
      <w:marRight w:val="0"/>
      <w:marTop w:val="0"/>
      <w:marBottom w:val="0"/>
      <w:divBdr>
        <w:top w:val="none" w:sz="0" w:space="0" w:color="auto"/>
        <w:left w:val="none" w:sz="0" w:space="0" w:color="auto"/>
        <w:bottom w:val="none" w:sz="0" w:space="0" w:color="auto"/>
        <w:right w:val="none" w:sz="0" w:space="0" w:color="auto"/>
      </w:divBdr>
    </w:div>
    <w:div w:id="1474567357">
      <w:bodyDiv w:val="1"/>
      <w:marLeft w:val="0"/>
      <w:marRight w:val="0"/>
      <w:marTop w:val="0"/>
      <w:marBottom w:val="0"/>
      <w:divBdr>
        <w:top w:val="none" w:sz="0" w:space="0" w:color="auto"/>
        <w:left w:val="none" w:sz="0" w:space="0" w:color="auto"/>
        <w:bottom w:val="none" w:sz="0" w:space="0" w:color="auto"/>
        <w:right w:val="none" w:sz="0" w:space="0" w:color="auto"/>
      </w:divBdr>
    </w:div>
    <w:div w:id="1769034093">
      <w:bodyDiv w:val="1"/>
      <w:marLeft w:val="0"/>
      <w:marRight w:val="0"/>
      <w:marTop w:val="0"/>
      <w:marBottom w:val="0"/>
      <w:divBdr>
        <w:top w:val="none" w:sz="0" w:space="0" w:color="auto"/>
        <w:left w:val="none" w:sz="0" w:space="0" w:color="auto"/>
        <w:bottom w:val="none" w:sz="0" w:space="0" w:color="auto"/>
        <w:right w:val="none" w:sz="0" w:space="0" w:color="auto"/>
      </w:divBdr>
    </w:div>
    <w:div w:id="1838381976">
      <w:bodyDiv w:val="1"/>
      <w:marLeft w:val="0"/>
      <w:marRight w:val="0"/>
      <w:marTop w:val="0"/>
      <w:marBottom w:val="0"/>
      <w:divBdr>
        <w:top w:val="none" w:sz="0" w:space="0" w:color="auto"/>
        <w:left w:val="none" w:sz="0" w:space="0" w:color="auto"/>
        <w:bottom w:val="none" w:sz="0" w:space="0" w:color="auto"/>
        <w:right w:val="none" w:sz="0" w:space="0" w:color="auto"/>
      </w:divBdr>
      <w:divsChild>
        <w:div w:id="1993097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Biofeedback Certification Institute of America</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Biofeedback Certification Institute of America</dc:title>
  <dc:creator>Judy</dc:creator>
  <cp:lastModifiedBy>Susan Alvarez</cp:lastModifiedBy>
  <cp:revision>3</cp:revision>
  <cp:lastPrinted>2017-11-20T01:55:00Z</cp:lastPrinted>
  <dcterms:created xsi:type="dcterms:W3CDTF">2018-07-06T20:45:00Z</dcterms:created>
  <dcterms:modified xsi:type="dcterms:W3CDTF">2018-07-11T21:35:00Z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Microsoft® Word 2010</vt:lpwstr>
  </property>
  <property fmtid="{D5CDD505-2E9C-101B-9397-08002B2CF9AE}" pid="4" name="LastSaved">
    <vt:filetime>2017-11-12T00:00:00Z</vt:filetime>
  </property>
</Properties>
</file>